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4953"/>
        <w:gridCol w:w="2966"/>
      </w:tblGrid>
      <w:tr w:rsidR="008754DE" w:rsidRPr="00F27F79" w:rsidTr="00521E40">
        <w:trPr>
          <w:trHeight w:val="2068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754DE" w:rsidRPr="00F27F79" w:rsidRDefault="008754DE" w:rsidP="00521E40">
            <w:pPr>
              <w:snapToGrid w:val="0"/>
              <w:spacing w:after="0" w:line="240" w:lineRule="auto"/>
              <w:rPr>
                <w:rFonts w:ascii="Garamond" w:hAnsi="Garamond"/>
                <w:b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7F79">
              <w:rPr>
                <w:rFonts w:ascii="Garamond" w:hAnsi="Garamond"/>
                <w:b/>
              </w:rPr>
              <w:t>Symbol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754DE" w:rsidRPr="00F27F79" w:rsidRDefault="008754DE" w:rsidP="00521E40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:rsidR="008754DE" w:rsidRDefault="008754DE" w:rsidP="00521E4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7F79">
              <w:rPr>
                <w:rFonts w:ascii="Garamond" w:hAnsi="Garamond"/>
                <w:b/>
              </w:rPr>
              <w:t>Efekty kształcenia dla kierunku studiów</w:t>
            </w:r>
          </w:p>
          <w:p w:rsidR="008754DE" w:rsidRPr="00B551E5" w:rsidRDefault="008754DE" w:rsidP="00521E40">
            <w:pPr>
              <w:spacing w:after="0" w:line="240" w:lineRule="auto"/>
              <w:jc w:val="center"/>
              <w:rPr>
                <w:rFonts w:ascii="Garamond" w:hAnsi="Garamond"/>
                <w:b/>
                <w:u w:val="single"/>
              </w:rPr>
            </w:pPr>
            <w:r w:rsidRPr="00B551E5">
              <w:rPr>
                <w:rFonts w:ascii="Garamond" w:hAnsi="Garamond"/>
                <w:b/>
                <w:u w:val="single"/>
              </w:rPr>
              <w:t>Prawo zatrudnienia-kadry i płace</w:t>
            </w:r>
          </w:p>
          <w:p w:rsidR="008754DE" w:rsidRDefault="008754DE" w:rsidP="00521E4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7F79">
              <w:rPr>
                <w:rFonts w:ascii="Garamond" w:hAnsi="Garamond"/>
                <w:b/>
              </w:rPr>
              <w:t xml:space="preserve">Studia II stopnia profil </w:t>
            </w:r>
            <w:proofErr w:type="spellStart"/>
            <w:r w:rsidRPr="00F27F79">
              <w:rPr>
                <w:rFonts w:ascii="Garamond" w:hAnsi="Garamond"/>
                <w:b/>
              </w:rPr>
              <w:t>ogólnoakademicki</w:t>
            </w:r>
            <w:proofErr w:type="spellEnd"/>
            <w:r w:rsidRPr="00F27F79">
              <w:rPr>
                <w:rFonts w:ascii="Garamond" w:hAnsi="Garamond"/>
                <w:b/>
              </w:rPr>
              <w:t>.</w:t>
            </w:r>
          </w:p>
          <w:p w:rsidR="008754DE" w:rsidRPr="00F27F79" w:rsidRDefault="008754DE" w:rsidP="00521E4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7F79">
              <w:rPr>
                <w:rFonts w:ascii="Garamond" w:hAnsi="Garamond"/>
                <w:b/>
              </w:rPr>
              <w:t>Po ukończeniu studió</w:t>
            </w:r>
            <w:r>
              <w:rPr>
                <w:rFonts w:ascii="Garamond" w:hAnsi="Garamond"/>
                <w:b/>
              </w:rPr>
              <w:t>w drugiego stopnia na kierunku Prawo zatrudnienia-kadry i płace</w:t>
            </w:r>
            <w:r w:rsidRPr="00F27F79">
              <w:rPr>
                <w:rFonts w:ascii="Garamond" w:hAnsi="Garamond"/>
                <w:b/>
              </w:rPr>
              <w:t xml:space="preserve"> absolwent: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 w:rsidRPr="00F27F79">
              <w:rPr>
                <w:rFonts w:ascii="Garamond" w:hAnsi="Garamond" w:cs="Arial"/>
                <w:b/>
                <w:bCs/>
                <w:color w:val="000000"/>
              </w:rPr>
              <w:t>Odniesienie do efektów kształcenia w obszarach kształcenia w zakresie nauk społecznych</w:t>
            </w:r>
          </w:p>
        </w:tc>
      </w:tr>
      <w:tr w:rsidR="008754DE" w:rsidRPr="00F27F79" w:rsidTr="00521E40">
        <w:trPr>
          <w:jc w:val="center"/>
        </w:trPr>
        <w:tc>
          <w:tcPr>
            <w:tcW w:w="9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WIEDZA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rPr>
                <w:rFonts w:ascii="Garamond" w:hAnsi="Garamond" w:cs="Arial"/>
                <w:color w:val="000000"/>
              </w:rPr>
            </w:pPr>
            <w:r w:rsidRPr="00F27F79">
              <w:rPr>
                <w:rFonts w:ascii="Garamond" w:hAnsi="Garamond" w:cs="Arial"/>
                <w:color w:val="000000"/>
              </w:rPr>
              <w:t>05KP2A_W01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ma rozszerzoną wiedzę o charakterze nauk prawnych, ich miejscu w systemie nauk społecznych i relacji do innych nauk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S2A_W01</w:t>
            </w:r>
          </w:p>
        </w:tc>
      </w:tr>
      <w:tr w:rsidR="008754DE" w:rsidRPr="00F27F79" w:rsidTr="00521E40">
        <w:trPr>
          <w:trHeight w:val="101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2A_W02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ma pogłębioną wiedzę na temat pojęć i instytucji prawnych, procesów tworzenia, wykładni i stosowania prawa oraz źródeł prawa i relacji między nimi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 w szczególności</w:t>
            </w:r>
            <w:r w:rsidR="00051B02">
              <w:rPr>
                <w:rFonts w:ascii="Garamond" w:hAnsi="Garamond" w:cs="Arial"/>
                <w:bCs/>
                <w:iCs/>
                <w:noProof/>
              </w:rPr>
              <w:t xml:space="preserve"> w</w:t>
            </w:r>
            <w:bookmarkStart w:id="0" w:name="_GoBack"/>
            <w:bookmarkEnd w:id="0"/>
            <w:r>
              <w:rPr>
                <w:rFonts w:ascii="Garamond" w:hAnsi="Garamond" w:cs="Arial"/>
                <w:bCs/>
                <w:iCs/>
                <w:noProof/>
              </w:rPr>
              <w:t xml:space="preserve"> zakresie prawa pracy, prawa ubezpieczeń społecznych oraz prawa podatkowego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 w:cs="Arial"/>
                <w:color w:val="000000"/>
              </w:rPr>
              <w:t xml:space="preserve"> S2A_W07</w:t>
            </w:r>
          </w:p>
        </w:tc>
      </w:tr>
      <w:tr w:rsidR="008754DE" w:rsidRPr="00F27F79" w:rsidTr="00521E40">
        <w:trPr>
          <w:trHeight w:val="101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2A_W03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ma rozszerzoną wiedzę o unor</w:t>
            </w:r>
            <w:r>
              <w:rPr>
                <w:rFonts w:ascii="Garamond" w:hAnsi="Garamond" w:cs="Arial"/>
                <w:bCs/>
                <w:iCs/>
                <w:noProof/>
              </w:rPr>
              <w:t>mowaniach prawa pracy</w:t>
            </w: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, </w:t>
            </w:r>
            <w:r>
              <w:rPr>
                <w:rFonts w:ascii="Garamond" w:hAnsi="Garamond" w:cs="Arial"/>
                <w:bCs/>
                <w:iCs/>
                <w:noProof/>
              </w:rPr>
              <w:t>prawa ubezpieczeń społecznych, prawa podatkowego, prawa cywilnego w wymiarze niezbędnym do realizowania funkcji kadrowo-płacowych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S2A_W07</w:t>
            </w:r>
          </w:p>
        </w:tc>
      </w:tr>
      <w:tr w:rsidR="008754DE" w:rsidRPr="00F27F79" w:rsidTr="00521E40">
        <w:trPr>
          <w:trHeight w:val="101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2A_W04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>
              <w:rPr>
                <w:rFonts w:ascii="Garamond" w:hAnsi="Garamond" w:cs="Arial"/>
                <w:bCs/>
                <w:iCs/>
                <w:noProof/>
              </w:rPr>
              <w:t>ma pogłębioną wiedzę o więziach społecznych w procesie przetwarzania, dostarczania i wymiany informacji związanych z zatrudnieniem przez podmioty gospodarcze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</w:t>
            </w:r>
            <w:r>
              <w:rPr>
                <w:rFonts w:ascii="Garamond" w:hAnsi="Garamond"/>
              </w:rPr>
              <w:t>A_W04</w:t>
            </w:r>
          </w:p>
        </w:tc>
      </w:tr>
      <w:tr w:rsidR="008754DE" w:rsidRPr="00F27F79" w:rsidTr="00521E40">
        <w:trPr>
          <w:trHeight w:val="116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2A_W05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ma rozszerzoną wiedzę o organizacji oraz funcjonowaniu podmiotów władzy publicznej i powiązaniach między nimi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 xml:space="preserve">S2A_W02,S2A_W03, </w:t>
            </w:r>
            <w:r w:rsidRPr="00F27F79">
              <w:rPr>
                <w:rFonts w:ascii="Garamond" w:hAnsi="Garamond" w:cs="Arial"/>
                <w:color w:val="000000"/>
              </w:rPr>
              <w:t xml:space="preserve"> S2A_W08, </w:t>
            </w:r>
            <w:r w:rsidRPr="00F27F79">
              <w:rPr>
                <w:rFonts w:ascii="Garamond" w:hAnsi="Garamond"/>
              </w:rPr>
              <w:t>S2A</w:t>
            </w:r>
            <w:r w:rsidRPr="00F27F79">
              <w:rPr>
                <w:rFonts w:ascii="Garamond" w:hAnsi="Garamond" w:cs="Arial"/>
                <w:color w:val="000000"/>
              </w:rPr>
              <w:t>_W09</w:t>
            </w:r>
          </w:p>
        </w:tc>
      </w:tr>
      <w:tr w:rsidR="008754DE" w:rsidRPr="00F27F79" w:rsidTr="00521E40">
        <w:trPr>
          <w:trHeight w:val="116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2A_W0</w:t>
            </w:r>
            <w:r>
              <w:rPr>
                <w:rFonts w:ascii="Garamond" w:hAnsi="Garamond" w:cs="Arial"/>
                <w:color w:val="000000"/>
              </w:rPr>
              <w:t>6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>
              <w:rPr>
                <w:rFonts w:ascii="Garamond" w:hAnsi="Garamond" w:cs="Arial"/>
                <w:bCs/>
                <w:iCs/>
                <w:noProof/>
              </w:rPr>
              <w:t>posiada pogłębioną wiedzę z zakresu rozliczania płac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S2A_W07,</w:t>
            </w:r>
            <w:r w:rsidRPr="00F27F79">
              <w:rPr>
                <w:rFonts w:ascii="Garamond" w:hAnsi="Garamond" w:cs="Arial"/>
                <w:color w:val="000000"/>
              </w:rPr>
              <w:t xml:space="preserve"> S2A_W08</w:t>
            </w:r>
            <w:r>
              <w:rPr>
                <w:rFonts w:ascii="Garamond" w:hAnsi="Garamond" w:cs="Arial"/>
                <w:color w:val="000000"/>
              </w:rPr>
              <w:t>,</w:t>
            </w:r>
            <w:r w:rsidRPr="00F27F79">
              <w:rPr>
                <w:rFonts w:ascii="Garamond" w:hAnsi="Garamond"/>
              </w:rPr>
              <w:t xml:space="preserve"> S2A_W11</w:t>
            </w:r>
          </w:p>
        </w:tc>
      </w:tr>
      <w:tr w:rsidR="008754DE" w:rsidRPr="00F27F79" w:rsidTr="00521E40">
        <w:trPr>
          <w:trHeight w:val="116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05KP2A_W07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ma pogłębioną wiedzę o systemach, strukturach i instytucjach na poziomie międzynarodowym i europejskim oraz relacjach między nimi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 xml:space="preserve">S2A_W02,S2A_W03, </w:t>
            </w:r>
            <w:r w:rsidRPr="00F27F79">
              <w:rPr>
                <w:rFonts w:ascii="Garamond" w:hAnsi="Garamond" w:cs="Arial"/>
                <w:color w:val="000000"/>
              </w:rPr>
              <w:t xml:space="preserve"> S2A_W08, </w:t>
            </w:r>
            <w:r w:rsidRPr="00F27F79">
              <w:rPr>
                <w:rFonts w:ascii="Garamond" w:hAnsi="Garamond"/>
              </w:rPr>
              <w:t>S2A</w:t>
            </w:r>
            <w:r w:rsidRPr="00F27F79">
              <w:rPr>
                <w:rFonts w:ascii="Garamond" w:hAnsi="Garamond" w:cs="Arial"/>
                <w:color w:val="000000"/>
              </w:rPr>
              <w:t>_W09</w:t>
            </w:r>
          </w:p>
        </w:tc>
      </w:tr>
      <w:tr w:rsidR="008754DE" w:rsidRPr="00F27F79" w:rsidTr="00521E40">
        <w:trPr>
          <w:trHeight w:val="116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05KP2A_W08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ma rozszerzoną wiedzę z zakresu wybranych regulacji prawa materialnego </w:t>
            </w:r>
            <w:r>
              <w:rPr>
                <w:rFonts w:ascii="Garamond" w:hAnsi="Garamond" w:cs="Arial"/>
                <w:bCs/>
                <w:iCs/>
                <w:noProof/>
              </w:rPr>
              <w:t>w szczególności prawa administracyjnego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S2A_W07,S2A_W10, S2A_W11</w:t>
            </w:r>
          </w:p>
        </w:tc>
      </w:tr>
      <w:tr w:rsidR="008754DE" w:rsidRPr="00F27F79" w:rsidTr="00521E40">
        <w:trPr>
          <w:trHeight w:val="1169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05KP2A_W09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ma rozszerzoną wiedzę z zakresu wybranych regulacji prawa proceduralnego, w szczególności procedury administracyjnej i sądowoadministracyjnej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pacing w:after="0" w:line="240" w:lineRule="auto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S2A_W07, S2A_W11</w:t>
            </w:r>
          </w:p>
        </w:tc>
      </w:tr>
      <w:tr w:rsidR="008754DE" w:rsidRPr="00F27F79" w:rsidTr="00521E40">
        <w:trPr>
          <w:trHeight w:val="781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05KP2A_W10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>
              <w:rPr>
                <w:rFonts w:ascii="Garamond" w:hAnsi="Garamond" w:cs="Arial"/>
                <w:bCs/>
                <w:iCs/>
                <w:noProof/>
              </w:rPr>
              <w:t>posiada pogłębioną wiedzę w zakresie procesowego prawa pracy i zasad udziału w postępowaniach sądowych z zakresu prawa pracy i ubezpieczeń społecznych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S2A_W07</w:t>
            </w:r>
            <w:r>
              <w:rPr>
                <w:rFonts w:ascii="Garamond" w:hAnsi="Garamond"/>
              </w:rPr>
              <w:t>,</w:t>
            </w:r>
            <w:r w:rsidRPr="00F27F79">
              <w:rPr>
                <w:rFonts w:ascii="Garamond" w:hAnsi="Garamond"/>
              </w:rPr>
              <w:t xml:space="preserve"> S2A_W08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2A_W1</w:t>
            </w:r>
            <w:r>
              <w:rPr>
                <w:rFonts w:ascii="Garamond" w:hAnsi="Garamond" w:cs="Arial"/>
                <w:color w:val="000000"/>
              </w:rPr>
              <w:t>1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zna w sposób pogłębiony wybrane metody i narzędzia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 opisu</w:t>
            </w:r>
            <w:r w:rsidRPr="00F27F79">
              <w:rPr>
                <w:rFonts w:ascii="Garamond" w:hAnsi="Garamond" w:cs="Arial"/>
                <w:bCs/>
                <w:iCs/>
                <w:noProof/>
              </w:rPr>
              <w:t>,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 w tym techniki pozyskiwania i przetwarzania </w:t>
            </w:r>
            <w:r>
              <w:rPr>
                <w:rFonts w:ascii="Garamond" w:hAnsi="Garamond" w:cs="Arial"/>
                <w:bCs/>
                <w:iCs/>
                <w:noProof/>
              </w:rPr>
              <w:lastRenderedPageBreak/>
              <w:t>danych z zakresu prawa pracy, prawa ubezpieczeń społecznych oraz prawa podatkowego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lastRenderedPageBreak/>
              <w:t>S2A_W06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lastRenderedPageBreak/>
              <w:t>05KP</w:t>
            </w:r>
            <w:r w:rsidRPr="00F27F79">
              <w:rPr>
                <w:rFonts w:ascii="Garamond" w:hAnsi="Garamond" w:cs="Arial"/>
                <w:color w:val="000000"/>
              </w:rPr>
              <w:t>2A_W1</w:t>
            </w:r>
            <w:r>
              <w:rPr>
                <w:rFonts w:ascii="Garamond" w:hAnsi="Garamond" w:cs="Arial"/>
                <w:color w:val="000000"/>
              </w:rPr>
              <w:t>2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>
              <w:rPr>
                <w:rFonts w:ascii="Garamond" w:hAnsi="Garamond" w:cs="Arial"/>
                <w:bCs/>
                <w:iCs/>
                <w:noProof/>
              </w:rPr>
              <w:t xml:space="preserve">zna i rozumie podstawowe pojęcia i zasady z zakresu ochrony własności intelektualnej  w stosunkach zatrudnienia 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 w:cs="Arial"/>
                <w:color w:val="000000"/>
              </w:rPr>
              <w:t>S2A_W1</w:t>
            </w:r>
            <w:r>
              <w:rPr>
                <w:rFonts w:ascii="Garamond" w:hAnsi="Garamond" w:cs="Arial"/>
                <w:color w:val="000000"/>
              </w:rPr>
              <w:t>0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05KP2A_W13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>
              <w:rPr>
                <w:rFonts w:ascii="Garamond" w:hAnsi="Garamond" w:cs="Arial"/>
                <w:bCs/>
                <w:iCs/>
                <w:noProof/>
              </w:rPr>
              <w:t>zna ogólne zasady tworzenia i rozwoju form indywidualnej przedsiębiorczości, wykorzystującej wiedzę z zakresu prawa pracy, prawa cywilnego, prawa ubezpieczeń społecznych oraz prawa podatkowego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S2A_W11</w:t>
            </w:r>
          </w:p>
        </w:tc>
      </w:tr>
      <w:tr w:rsidR="008754DE" w:rsidRPr="00F27F79" w:rsidTr="00521E40">
        <w:trPr>
          <w:trHeight w:val="1123"/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05KP2A_W14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ma wiedzę z zakresu innych wybranych nauk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 społecznych (ekonomii, zarządzania, psychologii)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 xml:space="preserve">S2A_W02, S2A_W04 </w:t>
            </w:r>
          </w:p>
        </w:tc>
      </w:tr>
      <w:tr w:rsidR="008754DE" w:rsidRPr="00F27F79" w:rsidTr="00521E40">
        <w:trPr>
          <w:jc w:val="center"/>
        </w:trPr>
        <w:tc>
          <w:tcPr>
            <w:tcW w:w="944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8754DE" w:rsidRPr="00F27F79" w:rsidTr="00521E40">
        <w:trPr>
          <w:jc w:val="center"/>
        </w:trPr>
        <w:tc>
          <w:tcPr>
            <w:tcW w:w="94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82623F" w:rsidRDefault="008754DE" w:rsidP="00521E40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</w:rPr>
            </w:pPr>
            <w:r>
              <w:rPr>
                <w:rFonts w:ascii="Garamond" w:hAnsi="Garamond" w:cs="Arial"/>
                <w:b/>
                <w:bCs/>
                <w:color w:val="000000"/>
              </w:rPr>
              <w:t>UMIEJĘTNOŚCI</w:t>
            </w:r>
          </w:p>
        </w:tc>
      </w:tr>
      <w:tr w:rsidR="008754DE" w:rsidRPr="00F27F79" w:rsidTr="00521E40">
        <w:trPr>
          <w:trHeight w:val="882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2A_U01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posługuje się regułami logicznego rozumowania dla interpretacji i wyjaśniania złożonych zagadnień prawnych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 pojawiających się w realizacji funkcji kadrowo-płacowych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S2A_U01, S2A_U08</w:t>
            </w:r>
          </w:p>
        </w:tc>
      </w:tr>
      <w:tr w:rsidR="008754DE" w:rsidRPr="00F27F79" w:rsidTr="00521E40">
        <w:trPr>
          <w:trHeight w:val="965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2A_U02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potrafi posługiwać się wiedzą z zakresu nauk społecznych, </w:t>
            </w:r>
            <w:r>
              <w:rPr>
                <w:rFonts w:ascii="Garamond" w:hAnsi="Garamond" w:cs="Arial"/>
                <w:bCs/>
                <w:iCs/>
                <w:noProof/>
              </w:rPr>
              <w:t>w szczególności z zakresu prawa pracy i ubezpieczeń społecznych</w:t>
            </w: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S2A_U01,  S2A_U02</w:t>
            </w: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2A_U03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potrafi wykorzystywać wiedzę teoretyczną z zakresu 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prawa pracy, prawa ubezpieczeń społecznych, prawa cywilnego i prawa podatkowego do </w:t>
            </w: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opisu i analizowania przyczyn i przebiegu procesów i zjawisk zachodzących w 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zatrudnieniu </w:t>
            </w:r>
            <w:r w:rsidRPr="00F27F79">
              <w:rPr>
                <w:rFonts w:ascii="Garamond" w:hAnsi="Garamond" w:cs="Arial"/>
                <w:bCs/>
                <w:iCs/>
                <w:noProof/>
              </w:rPr>
              <w:t>oraz potrafi formułować własne opinie i dobierać krytycznie dane i metody analiz</w:t>
            </w: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S2A_U01,S2A_U02, S2A_U06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2A_U04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potrafi ocenić przydatność metod, procedur i dobrych praktyk do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 realizacji zadań kadrowo-płacowych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</w:t>
            </w:r>
            <w:r w:rsidRPr="00F27F79">
              <w:rPr>
                <w:rFonts w:ascii="Garamond" w:hAnsi="Garamond" w:cs="Arial"/>
                <w:color w:val="000000"/>
              </w:rPr>
              <w:t xml:space="preserve">_U06, </w:t>
            </w:r>
            <w:r w:rsidRPr="00F27F79">
              <w:rPr>
                <w:rFonts w:ascii="Garamond" w:hAnsi="Garamond"/>
              </w:rPr>
              <w:t>S2A</w:t>
            </w:r>
            <w:r w:rsidRPr="00F27F79">
              <w:rPr>
                <w:rFonts w:ascii="Garamond" w:hAnsi="Garamond" w:cs="Arial"/>
                <w:color w:val="000000"/>
              </w:rPr>
              <w:t>_U07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2A_U05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potrafi  posługiwać się wiedzą teoretyczną w celu analizowania, interpretowania oraz projektowania strategii działań w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 polityce kadrowo-płacowej</w:t>
            </w:r>
            <w:r w:rsidRPr="00F27F79">
              <w:rPr>
                <w:rFonts w:ascii="Garamond" w:hAnsi="Garamond" w:cs="Arial"/>
                <w:bCs/>
                <w:iCs/>
                <w:noProof/>
              </w:rPr>
              <w:t>, potrafi generować rozwiązania złożonych problemów pojawiających się w stosowaniu przepisów prawnych i prognozować przebieg ich rozwiązywania oraz przewidywać skutki planowanych działań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</w:t>
            </w:r>
            <w:r w:rsidRPr="00F27F79">
              <w:rPr>
                <w:rFonts w:ascii="Garamond" w:hAnsi="Garamond" w:cs="Arial"/>
                <w:color w:val="000000"/>
              </w:rPr>
              <w:t>_U04,S2A_U05, S2A_U06,S2A_U07, S2A_U08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2A_U06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Default="008754DE" w:rsidP="00521E40">
            <w:pPr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posiada umiejętność posługiwania się systemami normatywnymi oraz wybranymi normami prawnymi, zawodowymi i regułami moralnymi w celu rozwiązania złożonego zadania </w:t>
            </w:r>
            <w:r>
              <w:rPr>
                <w:rFonts w:ascii="Garamond" w:hAnsi="Garamond" w:cs="Arial"/>
                <w:bCs/>
                <w:iCs/>
                <w:noProof/>
              </w:rPr>
              <w:t>kadrowo-płacowego</w:t>
            </w:r>
          </w:p>
          <w:p w:rsidR="008754DE" w:rsidRDefault="008754DE" w:rsidP="00521E40">
            <w:pPr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</w:p>
          <w:p w:rsidR="008754DE" w:rsidRPr="00F27F79" w:rsidRDefault="008754DE" w:rsidP="00521E40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 w:cs="Arial"/>
                <w:color w:val="000000"/>
              </w:rPr>
              <w:t>S2A_U03,</w:t>
            </w:r>
            <w:r w:rsidRPr="00F27F79">
              <w:rPr>
                <w:rFonts w:ascii="Garamond" w:hAnsi="Garamond"/>
              </w:rPr>
              <w:t>S2A</w:t>
            </w:r>
            <w:r w:rsidRPr="00F27F79">
              <w:rPr>
                <w:rFonts w:ascii="Garamond" w:hAnsi="Garamond" w:cs="Arial"/>
                <w:color w:val="000000"/>
              </w:rPr>
              <w:t xml:space="preserve">_U05, S2A_U08, 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2A_U07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potrafi analizować i interpretować teksty prawne i teksty naukowe oraz wykorzystywać orzecznictwo sądów krajowych i międzynarodowych w celu rozwiązywania konkretnych problemów będacych przedmiotem analizy i potrafi na tej podstawie formułować własne opinie i wnioski 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</w:t>
            </w:r>
            <w:r w:rsidRPr="00F27F79">
              <w:rPr>
                <w:rFonts w:ascii="Garamond" w:hAnsi="Garamond" w:cs="Arial"/>
                <w:color w:val="000000"/>
              </w:rPr>
              <w:t>_U05, S2_U06, S2_U07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2A_U08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potafi samodzielnie sporządzać 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dokumenty i </w:t>
            </w: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pisma procesowe z zakresu 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prawa pracy i ubezpieczeń </w:t>
            </w:r>
            <w:r>
              <w:rPr>
                <w:rFonts w:ascii="Garamond" w:hAnsi="Garamond" w:cs="Arial"/>
                <w:bCs/>
                <w:iCs/>
                <w:noProof/>
              </w:rPr>
              <w:lastRenderedPageBreak/>
              <w:t>społecznych</w:t>
            </w:r>
            <w:r w:rsidRPr="00F27F79">
              <w:t>,</w:t>
            </w: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 wykazując się znajomością prawa i umiejętnością jego stosowania w praktyce  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 xml:space="preserve">S2A_U05,S2A_U06, S2A_U07, </w:t>
            </w:r>
            <w:r w:rsidRPr="00F27F79">
              <w:rPr>
                <w:rFonts w:ascii="Garamond" w:hAnsi="Garamond"/>
              </w:rPr>
              <w:lastRenderedPageBreak/>
              <w:t>S2A_U09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lastRenderedPageBreak/>
              <w:t xml:space="preserve"> 05KP</w:t>
            </w:r>
            <w:r w:rsidRPr="00F27F79">
              <w:rPr>
                <w:rFonts w:ascii="Garamond" w:hAnsi="Garamond" w:cs="Arial"/>
                <w:color w:val="000000"/>
              </w:rPr>
              <w:t>2A_U09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posiada pogłębioną umiejętność przygotowania się do pracy </w:t>
            </w:r>
            <w:r>
              <w:rPr>
                <w:rFonts w:ascii="Garamond" w:hAnsi="Garamond" w:cs="Arial"/>
                <w:bCs/>
                <w:iCs/>
                <w:noProof/>
              </w:rPr>
              <w:t>w komórkach kadrowo-płacowych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S2A_U08, S2A_U10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 xml:space="preserve"> 05KP</w:t>
            </w:r>
            <w:r w:rsidRPr="00F27F79">
              <w:rPr>
                <w:rFonts w:ascii="Garamond" w:hAnsi="Garamond" w:cs="Arial"/>
                <w:color w:val="000000"/>
              </w:rPr>
              <w:t>2A_U10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potrafi samodzielnie zdobywać wiedzę i rozwijać swoje umiejętności w zakresie 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prawa pracy, prawa ubezpieczeń społecznych i prawa podatkowego </w:t>
            </w:r>
            <w:r w:rsidRPr="00F27F79">
              <w:rPr>
                <w:rFonts w:ascii="Garamond" w:hAnsi="Garamond" w:cs="Arial"/>
                <w:bCs/>
                <w:iCs/>
                <w:noProof/>
              </w:rPr>
              <w:t>z wykorzystaniem zaawansowanych metod i narzędzi badawczych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S2A_U02, S2A_U09,S2A_U10</w:t>
            </w:r>
          </w:p>
        </w:tc>
      </w:tr>
      <w:tr w:rsidR="008754DE" w:rsidRPr="00F27F79" w:rsidTr="00521E40">
        <w:trPr>
          <w:trHeight w:val="1441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05KP2A_U11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posiada pogłębioną umiejętność przygotowywania różnych prac pisemnych w języku polskim i języku obcym oraz przygotowywania i wygłaszania wystąpień ustnych przedstawiających zagadnienia z zakresu </w:t>
            </w:r>
            <w:r>
              <w:rPr>
                <w:rFonts w:ascii="Garamond" w:hAnsi="Garamond" w:cs="Arial"/>
                <w:bCs/>
                <w:iCs/>
                <w:noProof/>
              </w:rPr>
              <w:t>prawa pracy, prawa ubezpieczeń społecznych, prawa podatkowego oraz postępowania cywilnego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S2A_U09,S2A_U10, S2A_U11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05KP2A_U12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potrafi pracować w zespole, pełniąc różne funkcje, w tym kierownicze; umie przyjmować i wyznaczać zadania, ma umiejętności organizacyjne pozwalające na realizację celów związanych z projektowaniem, analizowaniem i podejmowaniem działań profesjonalnych </w:t>
            </w:r>
            <w:r>
              <w:rPr>
                <w:rFonts w:ascii="Garamond" w:hAnsi="Garamond" w:cs="Arial"/>
                <w:bCs/>
                <w:iCs/>
                <w:noProof/>
              </w:rPr>
              <w:t>w komórkach kadrowo-płacowych</w:t>
            </w: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</w:t>
            </w:r>
            <w:r w:rsidRPr="00F27F79">
              <w:rPr>
                <w:rFonts w:ascii="Garamond" w:hAnsi="Garamond" w:cs="Arial"/>
                <w:color w:val="000000"/>
              </w:rPr>
              <w:t xml:space="preserve">_U02, S2A_U08, 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05KP2A_U13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82623F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ma umiejętność merytorycznej argumentacji i formułowania krytycznych wniosków i samodzielnych sądów dotyczących zastosowania przepisów prawnych </w:t>
            </w:r>
            <w:r>
              <w:rPr>
                <w:rFonts w:ascii="Garamond" w:hAnsi="Garamond" w:cs="Arial"/>
                <w:bCs/>
                <w:iCs/>
                <w:noProof/>
              </w:rPr>
              <w:t>związanych z zatrudnieniem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S2A_U05,S2A_U06,  S2A_U07, S2A_U08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05KP2A_U14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ma umiejetność posługiwania się językiem obcym na poziomie biegłości B2+ Europejskiego Systemu Opisu Kształcenia Językowego oraz posiada umiejetność posługiwania się językiem specjalistycznym w stopniu koniecznym do wykonywania zawodu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S2A_U11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8754DE" w:rsidRPr="00F27F79" w:rsidTr="00521E40">
        <w:trPr>
          <w:trHeight w:val="72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/>
                <w:bCs/>
                <w:iCs/>
                <w:noProof/>
              </w:rPr>
              <w:t>KOMPETENCJE SPOŁECZNE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2A_K01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rozumie potrzebę ciągłego uczenia się przez całe życie, potrafi inspirować i organizować proces uczenia się innych osób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S2A_K01, S2A_K06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2A_K02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jest przygotowany do aktywnego uczestnictwa w grupach, organizacjach i instytucjach 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realizujących funkcje kadrowo-płacowe </w:t>
            </w: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i przyjmowania w nich różnych ról oraz jest zdolny do porozumiewania się z osobami będacymi i nie będacymi specjalistami w danej dziedzinie  </w:t>
            </w: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 xml:space="preserve">S2A_K02 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2A_K03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potrafi komunikować się z otoczeniem w miejscu pracy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S2A_K02</w:t>
            </w: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2A_K04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potrafi odpowiednio określić priorytety służące realizacji określonego przez siebie lub innych zadania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 z zakresu wykonywania funkcji kadrowo-płacowych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S2A_K03, S2A_K07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2A_K05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odpowiedzialnie przygotowuje się do swojej pracy, projektuje i wykonuje zadania</w:t>
            </w:r>
            <w:r>
              <w:rPr>
                <w:rFonts w:ascii="Garamond" w:hAnsi="Garamond" w:cs="Arial"/>
                <w:bCs/>
                <w:iCs/>
                <w:noProof/>
              </w:rPr>
              <w:t xml:space="preserve"> z zakresu wykonywanych funkcji kadrowo-płacowych</w:t>
            </w:r>
            <w:r w:rsidRPr="00F27F79">
              <w:rPr>
                <w:rFonts w:ascii="Garamond" w:hAnsi="Garamond" w:cs="Arial"/>
                <w:bCs/>
                <w:iCs/>
                <w:noProof/>
              </w:rPr>
              <w:t>; prawidłowo identyfikuje i rozstrzyga dylematy związane z wykonywaniem zawodu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S2A_K03, S2A_K04</w:t>
            </w:r>
          </w:p>
        </w:tc>
      </w:tr>
      <w:tr w:rsidR="008754DE" w:rsidRPr="00F27F79" w:rsidTr="00521E40">
        <w:trPr>
          <w:trHeight w:val="1629"/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lastRenderedPageBreak/>
              <w:t>05KP</w:t>
            </w:r>
            <w:r w:rsidRPr="00F27F79">
              <w:rPr>
                <w:rFonts w:ascii="Garamond" w:hAnsi="Garamond" w:cs="Arial"/>
                <w:color w:val="000000"/>
              </w:rPr>
              <w:t>2A_K06</w:t>
            </w: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umie uczestniczyć w prz</w:t>
            </w:r>
            <w:r>
              <w:rPr>
                <w:rFonts w:ascii="Garamond" w:hAnsi="Garamond" w:cs="Arial"/>
                <w:bCs/>
                <w:iCs/>
                <w:noProof/>
              </w:rPr>
              <w:t>ygotowywaniu projektów społecznych</w:t>
            </w:r>
            <w:r w:rsidRPr="00F27F79">
              <w:rPr>
                <w:rFonts w:ascii="Garamond" w:hAnsi="Garamond" w:cs="Arial"/>
                <w:bCs/>
                <w:iCs/>
                <w:noProof/>
              </w:rPr>
              <w:t>, uwzględniając aspekty prawne, ekonomiczne i polityczne i potrafi przewidywać wielokierunkowe skutki swojej działalności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 xml:space="preserve">S2A_K03, S2A_K05, 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2A_K07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ma przekonanie o wadze  zachowania się w sposób profesjonalny i przestrzegania zasad etyki zawodowej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S2A_K03, S2A_K04,</w:t>
            </w:r>
          </w:p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 xml:space="preserve">S2A_K06 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2A_K08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 xml:space="preserve">ma świadomość poziomu swojej wiedzy i umiejętności, rozumie potrzebę ciągłego doszktałcania się zawodowego i rozwoju osobistego, dokonuje krytycznej samooceny własnych kompetencji, wyznacza kierunki własnego rozwoju i kształcenia rozszerzone o wymiar interdyscyplinarny 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S2A_K01, S2A_K06</w:t>
            </w:r>
          </w:p>
        </w:tc>
      </w:tr>
      <w:tr w:rsidR="008754DE" w:rsidRPr="00F27F79" w:rsidTr="00521E40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05KP</w:t>
            </w:r>
            <w:r w:rsidRPr="00F27F79">
              <w:rPr>
                <w:rFonts w:ascii="Garamond" w:hAnsi="Garamond" w:cs="Arial"/>
                <w:color w:val="000000"/>
              </w:rPr>
              <w:t>2A_K09</w:t>
            </w:r>
          </w:p>
        </w:tc>
        <w:tc>
          <w:tcPr>
            <w:tcW w:w="49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 w:cs="Arial"/>
                <w:bCs/>
                <w:iCs/>
                <w:noProof/>
              </w:rPr>
            </w:pPr>
            <w:r w:rsidRPr="00F27F79">
              <w:rPr>
                <w:rFonts w:ascii="Garamond" w:hAnsi="Garamond" w:cs="Arial"/>
                <w:bCs/>
                <w:iCs/>
                <w:noProof/>
              </w:rPr>
              <w:t>potrafi myśleć i działać w sposób przedsiębiorczy</w:t>
            </w:r>
          </w:p>
        </w:tc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4DE" w:rsidRPr="00F27F79" w:rsidRDefault="008754DE" w:rsidP="00521E40">
            <w:pPr>
              <w:snapToGrid w:val="0"/>
              <w:spacing w:after="0" w:line="240" w:lineRule="auto"/>
              <w:jc w:val="both"/>
              <w:rPr>
                <w:rFonts w:ascii="Garamond" w:hAnsi="Garamond"/>
              </w:rPr>
            </w:pPr>
            <w:r w:rsidRPr="00F27F79">
              <w:rPr>
                <w:rFonts w:ascii="Garamond" w:hAnsi="Garamond"/>
              </w:rPr>
              <w:t>S2A_K07</w:t>
            </w:r>
          </w:p>
        </w:tc>
      </w:tr>
    </w:tbl>
    <w:p w:rsidR="00BD74FC" w:rsidRDefault="00BD74FC"/>
    <w:sectPr w:rsidR="00BD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DE"/>
    <w:rsid w:val="00051B02"/>
    <w:rsid w:val="003D25E4"/>
    <w:rsid w:val="0074360C"/>
    <w:rsid w:val="008754DE"/>
    <w:rsid w:val="00B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4D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4D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</dc:creator>
  <cp:lastModifiedBy>Zuzanna Adamusik</cp:lastModifiedBy>
  <cp:revision>3</cp:revision>
  <dcterms:created xsi:type="dcterms:W3CDTF">2018-01-23T12:41:00Z</dcterms:created>
  <dcterms:modified xsi:type="dcterms:W3CDTF">2018-01-23T12:47:00Z</dcterms:modified>
</cp:coreProperties>
</file>