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3A9" w:rsidP="71887226" w:rsidRDefault="002633E7" w14:paraId="1A2E47E1" w14:textId="5DD6FC4E">
      <w:pPr>
        <w:jc w:val="center"/>
        <w:rPr>
          <w:b w:val="1"/>
          <w:bCs w:val="1"/>
          <w:sz w:val="28"/>
          <w:szCs w:val="28"/>
          <w:lang w:val="en-US"/>
        </w:rPr>
      </w:pPr>
      <w:r w:rsidRPr="71887226" w:rsidR="6D149FAA">
        <w:rPr>
          <w:b w:val="1"/>
          <w:bCs w:val="1"/>
          <w:sz w:val="28"/>
          <w:szCs w:val="28"/>
          <w:lang w:val="en-US"/>
        </w:rPr>
        <w:t>INFORMATION FOR AUTHORS ON THE PREPARATION OF MATERIALS FOR PUBLICATION IN THE JOURNAL “</w:t>
      </w:r>
      <w:r w:rsidRPr="71887226" w:rsidR="6D149FAA">
        <w:rPr>
          <w:b w:val="1"/>
          <w:bCs w:val="1"/>
          <w:sz w:val="28"/>
          <w:szCs w:val="28"/>
          <w:lang w:val="en-US"/>
        </w:rPr>
        <w:t>PARAGRAF. STUDIA Z PRAWA I ADMINISTRACJI”</w:t>
      </w:r>
    </w:p>
    <w:p w:rsidR="002633E7" w:rsidP="002633E7" w:rsidRDefault="002633E7" w14:paraId="6033AE00" w14:textId="39A725DE">
      <w:pPr>
        <w:jc w:val="center"/>
        <w:rPr>
          <w:lang w:val="en-US"/>
        </w:rPr>
      </w:pPr>
    </w:p>
    <w:p w:rsidR="002633E7" w:rsidP="002633E7" w:rsidRDefault="002633E7" w14:paraId="5C6496C1" w14:textId="0FC17A06">
      <w:pPr>
        <w:jc w:val="both"/>
        <w:rPr>
          <w:lang w:val="en-US"/>
        </w:rPr>
      </w:pPr>
      <w:r w:rsidRPr="0452D7EE" w:rsidR="002633E7">
        <w:rPr>
          <w:lang w:val="en-US"/>
        </w:rPr>
        <w:t xml:space="preserve">1. </w:t>
      </w:r>
      <w:r w:rsidRPr="0452D7EE" w:rsidR="002633E7">
        <w:rPr>
          <w:lang w:val="en-US"/>
        </w:rPr>
        <w:t xml:space="preserve">Texts sent to the editors for publication should be delivered in electronic form as a Word document. The submitted articles should have a volume of not less than 20,000. characters with spaces, </w:t>
      </w:r>
      <w:proofErr w:type="gramStart"/>
      <w:r w:rsidRPr="0452D7EE" w:rsidR="002633E7">
        <w:rPr>
          <w:lang w:val="en-US"/>
        </w:rPr>
        <w:t>i.e.</w:t>
      </w:r>
      <w:proofErr w:type="gramEnd"/>
      <w:r w:rsidRPr="0452D7EE" w:rsidR="002633E7">
        <w:rPr>
          <w:lang w:val="en-US"/>
        </w:rPr>
        <w:t xml:space="preserve"> about 10 typewritten pages, maximum 40,000 characters with spaces, including notes. The </w:t>
      </w:r>
      <w:r w:rsidRPr="0452D7EE" w:rsidR="00AF1996">
        <w:rPr>
          <w:lang w:val="en-US"/>
        </w:rPr>
        <w:t>gloss</w:t>
      </w:r>
      <w:r w:rsidRPr="0452D7EE" w:rsidR="002633E7">
        <w:rPr>
          <w:lang w:val="en-US"/>
        </w:rPr>
        <w:t xml:space="preserve"> should not exceed 20,000 characters with spaces. Reports and reviews should not exceed 10,000 characters with spaces.</w:t>
      </w:r>
    </w:p>
    <w:p w:rsidR="00AF1996" w:rsidP="002633E7" w:rsidRDefault="00AF1996" w14:paraId="3FA89475" w14:textId="41540FDD">
      <w:pPr>
        <w:jc w:val="both"/>
        <w:rPr>
          <w:lang w:val="en-US"/>
        </w:rPr>
      </w:pPr>
    </w:p>
    <w:p w:rsidR="00AF1996" w:rsidP="002633E7" w:rsidRDefault="00AF1996" w14:paraId="50F17670" w14:textId="740BD66B">
      <w:pPr>
        <w:jc w:val="both"/>
        <w:rPr>
          <w:lang w:val="en-US"/>
        </w:rPr>
      </w:pPr>
      <w:r>
        <w:rPr>
          <w:lang w:val="en-US"/>
        </w:rPr>
        <w:t xml:space="preserve">2. </w:t>
      </w:r>
      <w:r w:rsidRPr="00AF1996">
        <w:rPr>
          <w:lang w:val="en-US"/>
        </w:rPr>
        <w:t>Editors accept texts in Polish or English.</w:t>
      </w:r>
    </w:p>
    <w:p w:rsidR="00AF1996" w:rsidP="002633E7" w:rsidRDefault="00AF1996" w14:paraId="052DAF1A" w14:textId="44A31F09">
      <w:pPr>
        <w:jc w:val="both"/>
        <w:rPr>
          <w:lang w:val="en-US"/>
        </w:rPr>
      </w:pPr>
    </w:p>
    <w:p w:rsidR="00AF1996" w:rsidP="002633E7" w:rsidRDefault="00AF1996" w14:paraId="40EA64A7" w14:textId="023904BB">
      <w:pPr>
        <w:jc w:val="both"/>
        <w:rPr>
          <w:lang w:val="en-US"/>
        </w:rPr>
      </w:pPr>
      <w:r w:rsidRPr="71887226" w:rsidR="3D85C363">
        <w:rPr>
          <w:lang w:val="en-US"/>
        </w:rPr>
        <w:t xml:space="preserve">3. </w:t>
      </w:r>
      <w:r w:rsidRPr="71887226" w:rsidR="711C3B94">
        <w:rPr>
          <w:lang w:val="en-US"/>
        </w:rPr>
        <w:t>Along with the text, the recommendation of the academic tutor should be sent. The recommendation may be sent as a scan of the signed document or in the form of an e-mail sent from the tutor's mailbox in the university domain. The e-mail can be sent or redirected to the editorial office or added as an attachment to the message. The recommendation should include the name and surname of the author and the title of the article recommended for publication. It should also contain data enabling the tutor to be identified (name and surname, degree or academic title, place of employment). The function of the tutor may be performed by a person with at least a doctoral degree.</w:t>
      </w:r>
    </w:p>
    <w:p w:rsidR="009A58B7" w:rsidP="002633E7" w:rsidRDefault="009A58B7" w14:paraId="1C304D6E" w14:textId="041722E5">
      <w:pPr>
        <w:jc w:val="both"/>
        <w:rPr>
          <w:lang w:val="en-US"/>
        </w:rPr>
      </w:pPr>
    </w:p>
    <w:p w:rsidR="009A58B7" w:rsidP="002633E7" w:rsidRDefault="009A58B7" w14:paraId="06A26BEF" w14:textId="13F1AF0A">
      <w:pPr>
        <w:jc w:val="both"/>
        <w:rPr>
          <w:lang w:val="en-US"/>
        </w:rPr>
      </w:pPr>
      <w:r>
        <w:rPr>
          <w:lang w:val="en-US"/>
        </w:rPr>
        <w:t xml:space="preserve">4. </w:t>
      </w:r>
      <w:r w:rsidRPr="009A58B7">
        <w:rPr>
          <w:lang w:val="en-US"/>
        </w:rPr>
        <w:t>The text should be accompanied by in Polish and in English: an abstract (5-7 sentences), keywords (up to 5 words), a</w:t>
      </w:r>
      <w:r w:rsidR="002C3A76">
        <w:rPr>
          <w:lang w:val="en-US"/>
        </w:rPr>
        <w:t>n</w:t>
      </w:r>
      <w:r w:rsidRPr="009A58B7">
        <w:rPr>
          <w:lang w:val="en-US"/>
        </w:rPr>
        <w:t xml:space="preserve"> </w:t>
      </w:r>
      <w:r w:rsidR="002C3A76">
        <w:rPr>
          <w:lang w:val="en-US"/>
        </w:rPr>
        <w:t>information</w:t>
      </w:r>
      <w:r w:rsidRPr="009A58B7">
        <w:rPr>
          <w:lang w:val="en-US"/>
        </w:rPr>
        <w:t xml:space="preserve"> about the author (affiliation, e-mail address, ORCID number). The title of the </w:t>
      </w:r>
      <w:r w:rsidR="00DA63F1">
        <w:rPr>
          <w:lang w:val="en-US"/>
        </w:rPr>
        <w:t>article</w:t>
      </w:r>
      <w:r w:rsidRPr="009A58B7">
        <w:rPr>
          <w:lang w:val="en-US"/>
        </w:rPr>
        <w:t xml:space="preserve"> should be given in both Polish and English.</w:t>
      </w:r>
    </w:p>
    <w:p w:rsidR="002C4220" w:rsidP="002633E7" w:rsidRDefault="002C4220" w14:paraId="7A49EA53" w14:textId="00AF6745">
      <w:pPr>
        <w:jc w:val="both"/>
        <w:rPr>
          <w:lang w:val="en-US"/>
        </w:rPr>
      </w:pPr>
    </w:p>
    <w:p w:rsidR="002C4220" w:rsidP="002633E7" w:rsidRDefault="002C4220" w14:paraId="641971F2" w14:textId="613B9CFC">
      <w:pPr>
        <w:jc w:val="both"/>
        <w:rPr>
          <w:lang w:val="en-US"/>
        </w:rPr>
      </w:pPr>
      <w:r>
        <w:rPr>
          <w:lang w:val="en-US"/>
        </w:rPr>
        <w:t xml:space="preserve">5. </w:t>
      </w:r>
      <w:r w:rsidRPr="002C4220">
        <w:rPr>
          <w:lang w:val="en-US"/>
        </w:rPr>
        <w:t xml:space="preserve">At the end of the text, a </w:t>
      </w:r>
      <w:r w:rsidRPr="00670FF3" w:rsidR="002C3A76">
        <w:rPr>
          <w:lang w:val="en-US"/>
        </w:rPr>
        <w:t>consistent</w:t>
      </w:r>
      <w:r w:rsidR="00670FF3">
        <w:rPr>
          <w:lang w:val="en-US"/>
        </w:rPr>
        <w:t xml:space="preserve"> </w:t>
      </w:r>
      <w:r w:rsidRPr="002C4220">
        <w:rPr>
          <w:lang w:val="en-US"/>
        </w:rPr>
        <w:t>bibliography of the works cited should be placed (in Latin alphabet), arranged in alphabetical order according to the authors' surnames. If several authors of a collective work (</w:t>
      </w:r>
      <w:proofErr w:type="gramStart"/>
      <w:r w:rsidRPr="002C4220">
        <w:rPr>
          <w:lang w:val="en-US"/>
        </w:rPr>
        <w:t>e.g.</w:t>
      </w:r>
      <w:proofErr w:type="gramEnd"/>
      <w:r w:rsidRPr="002C4220">
        <w:rPr>
          <w:lang w:val="en-US"/>
        </w:rPr>
        <w:t xml:space="preserve"> a commentary) are quoted, each of the authors should be separately identified in the bibliography. The method of calling up the works has been specified below. Where possible, the DOI of the publication should be included.</w:t>
      </w:r>
    </w:p>
    <w:p w:rsidR="008E2B25" w:rsidP="002633E7" w:rsidRDefault="008E2B25" w14:paraId="79022917" w14:textId="62EF50BD">
      <w:pPr>
        <w:jc w:val="both"/>
        <w:rPr>
          <w:lang w:val="en-US"/>
        </w:rPr>
      </w:pPr>
    </w:p>
    <w:p w:rsidR="008E2B25" w:rsidP="002633E7" w:rsidRDefault="008E2B25" w14:paraId="11F94665" w14:textId="413EB361">
      <w:pPr>
        <w:jc w:val="both"/>
        <w:rPr>
          <w:lang w:val="en-US"/>
        </w:rPr>
      </w:pPr>
      <w:r w:rsidRPr="0452D7EE" w:rsidR="008E2B25">
        <w:rPr>
          <w:lang w:val="en-US"/>
        </w:rPr>
        <w:t xml:space="preserve">6. </w:t>
      </w:r>
      <w:r w:rsidRPr="0452D7EE" w:rsidR="008E2B25">
        <w:rPr>
          <w:lang w:val="en-US"/>
        </w:rPr>
        <w:t xml:space="preserve">In the case of a review, the headline should include the author's name and surname and the full title of the reviewed work, name of the publisher, place and year of publication, and the number of pages. Please put the name of the author of the review at the end. The title of the review article should be given in Polish and English (without the translation of the title of the reviewed work). A </w:t>
      </w:r>
      <w:r w:rsidRPr="0452D7EE" w:rsidR="008E2B25">
        <w:rPr>
          <w:lang w:val="en-US"/>
        </w:rPr>
        <w:t>summary</w:t>
      </w:r>
      <w:r w:rsidRPr="0452D7EE" w:rsidR="008E2B25">
        <w:rPr>
          <w:lang w:val="en-US"/>
        </w:rPr>
        <w:t xml:space="preserve"> of the review is not required.</w:t>
      </w:r>
    </w:p>
    <w:p w:rsidR="008E2B25" w:rsidP="002633E7" w:rsidRDefault="008E2B25" w14:paraId="4ABFF914" w14:textId="41C36376">
      <w:pPr>
        <w:jc w:val="both"/>
        <w:rPr>
          <w:lang w:val="en-US"/>
        </w:rPr>
      </w:pPr>
    </w:p>
    <w:p w:rsidR="008E2B25" w:rsidP="002633E7" w:rsidRDefault="008E2B25" w14:paraId="7FCB6E9E" w14:textId="74B65BC2">
      <w:pPr>
        <w:jc w:val="both"/>
        <w:rPr>
          <w:lang w:val="en-US"/>
        </w:rPr>
      </w:pPr>
      <w:r w:rsidRPr="0452D7EE" w:rsidR="008E2B25">
        <w:rPr>
          <w:lang w:val="en-US"/>
        </w:rPr>
        <w:t xml:space="preserve">7. </w:t>
      </w:r>
      <w:r w:rsidRPr="0452D7EE" w:rsidR="008E2B25">
        <w:rPr>
          <w:lang w:val="en-US"/>
        </w:rPr>
        <w:t xml:space="preserve">In the case of reports, the headline should include the type of the scientific event, its full title, </w:t>
      </w:r>
      <w:r w:rsidRPr="0452D7EE" w:rsidR="008E2B25">
        <w:rPr>
          <w:lang w:val="en-US"/>
        </w:rPr>
        <w:t>place</w:t>
      </w:r>
      <w:r w:rsidRPr="0452D7EE" w:rsidR="008E2B25">
        <w:rPr>
          <w:lang w:val="en-US"/>
        </w:rPr>
        <w:t xml:space="preserve"> and date.</w:t>
      </w:r>
      <w:r w:rsidRPr="0452D7EE" w:rsidR="008E2B25">
        <w:rPr>
          <w:lang w:val="en-US"/>
        </w:rPr>
        <w:t xml:space="preserve"> The author of the report should be entered at the end of the report. Please provide the title of the report in Polish and English. A </w:t>
      </w:r>
      <w:r w:rsidRPr="0452D7EE" w:rsidR="008E2B25">
        <w:rPr>
          <w:color w:val="000000" w:themeColor="text1" w:themeTint="FF" w:themeShade="FF"/>
          <w:lang w:val="en-US"/>
        </w:rPr>
        <w:t xml:space="preserve">summary </w:t>
      </w:r>
      <w:r w:rsidRPr="0452D7EE" w:rsidR="008E2B25">
        <w:rPr>
          <w:lang w:val="en-US"/>
        </w:rPr>
        <w:t>of the report is not required.</w:t>
      </w:r>
    </w:p>
    <w:p w:rsidR="008E2B25" w:rsidP="002633E7" w:rsidRDefault="008E2B25" w14:paraId="0E79E668" w14:textId="7588C9C4">
      <w:pPr>
        <w:jc w:val="both"/>
        <w:rPr>
          <w:lang w:val="en-US"/>
        </w:rPr>
      </w:pPr>
    </w:p>
    <w:p w:rsidR="008E2B25" w:rsidP="002633E7" w:rsidRDefault="008E2B25" w14:paraId="1BB167EE" w14:textId="39A46FC1">
      <w:pPr>
        <w:jc w:val="both"/>
        <w:rPr>
          <w:lang w:val="en-US"/>
        </w:rPr>
      </w:pPr>
      <w:r>
        <w:rPr>
          <w:lang w:val="en-US"/>
        </w:rPr>
        <w:t xml:space="preserve">8. </w:t>
      </w:r>
      <w:r w:rsidRPr="008E2B25">
        <w:rPr>
          <w:lang w:val="en-US"/>
        </w:rPr>
        <w:t>The author's failure to follow the instructions is the basis for the editors refusing to accept the text or returning the text for necessary additions and corrections. Texts in which: the basic rules of linguistic correctness appropriate for Polish or English have not been observed, no bibliography has been included, no notes have been made in accordance with the rules adopted in the journal will not be accepted. The editorial office reserves the right to remove stylistic flaws and standardize the text according to the indicated rules without consulting the author.</w:t>
      </w:r>
    </w:p>
    <w:p w:rsidR="008E2B25" w:rsidP="002633E7" w:rsidRDefault="008E2B25" w14:paraId="20B87B95" w14:textId="6069B9E6">
      <w:pPr>
        <w:jc w:val="both"/>
        <w:rPr>
          <w:lang w:val="en-US"/>
        </w:rPr>
      </w:pPr>
    </w:p>
    <w:p w:rsidR="008E2B25" w:rsidP="002633E7" w:rsidRDefault="008E2B25" w14:paraId="530DA44A" w14:textId="1694CC69">
      <w:pPr>
        <w:jc w:val="both"/>
        <w:rPr>
          <w:lang w:val="en-US"/>
        </w:rPr>
      </w:pPr>
    </w:p>
    <w:p w:rsidR="00263373" w:rsidP="71887226" w:rsidRDefault="00263373" w14:paraId="6572A77E" w14:textId="4082646F">
      <w:pPr>
        <w:jc w:val="center"/>
        <w:rPr>
          <w:b w:val="1"/>
          <w:bCs w:val="1"/>
          <w:lang w:val="en-US"/>
        </w:rPr>
      </w:pPr>
      <w:r w:rsidRPr="71887226" w:rsidR="1F82BAB1">
        <w:rPr>
          <w:b w:val="1"/>
          <w:bCs w:val="1"/>
          <w:lang w:val="en-US"/>
        </w:rPr>
        <w:t xml:space="preserve">I </w:t>
      </w:r>
      <w:r w:rsidRPr="71887226" w:rsidR="1F82BAB1">
        <w:rPr>
          <w:b w:val="1"/>
          <w:bCs w:val="1"/>
          <w:lang w:val="en-US"/>
        </w:rPr>
        <w:t>General remarks</w:t>
      </w:r>
    </w:p>
    <w:p w:rsidR="00263373" w:rsidP="00263373" w:rsidRDefault="00263373" w14:paraId="6553D136" w14:textId="5B8DEB1E">
      <w:pPr>
        <w:jc w:val="center"/>
        <w:rPr>
          <w:lang w:val="en-US"/>
        </w:rPr>
      </w:pPr>
    </w:p>
    <w:p w:rsidR="00263373" w:rsidP="00263373" w:rsidRDefault="00263373" w14:paraId="6E81CA51" w14:textId="645C3E21">
      <w:pPr>
        <w:jc w:val="both"/>
        <w:rPr>
          <w:lang w:val="en-US"/>
        </w:rPr>
      </w:pPr>
      <w:r>
        <w:rPr>
          <w:lang w:val="en-US"/>
        </w:rPr>
        <w:t xml:space="preserve">1. </w:t>
      </w:r>
      <w:r w:rsidRPr="00263373">
        <w:rPr>
          <w:lang w:val="en-US"/>
        </w:rPr>
        <w:t>The materials sent to the journal should have the following parameters: font 12 points (Times New Roman); 1.5 line spacing; 1.25 cm paragraph indent; the text should be justified. Page numbering must be entered.</w:t>
      </w:r>
    </w:p>
    <w:p w:rsidR="00263373" w:rsidP="00263373" w:rsidRDefault="00263373" w14:paraId="41C87711" w14:textId="428CA36A">
      <w:pPr>
        <w:jc w:val="both"/>
        <w:rPr>
          <w:lang w:val="en-US"/>
        </w:rPr>
      </w:pPr>
    </w:p>
    <w:p w:rsidR="00263373" w:rsidP="00263373" w:rsidRDefault="00263373" w14:paraId="2865E3FD" w14:textId="320869C0">
      <w:pPr>
        <w:jc w:val="both"/>
        <w:rPr>
          <w:lang w:val="en-US"/>
        </w:rPr>
      </w:pPr>
      <w:r>
        <w:rPr>
          <w:lang w:val="en-US"/>
        </w:rPr>
        <w:t xml:space="preserve">2. </w:t>
      </w:r>
      <w:r w:rsidRPr="00263373">
        <w:rPr>
          <w:lang w:val="en-US"/>
        </w:rPr>
        <w:t>The material should use notes with the following parameters: font 10 (Times New Roman); 1.0 line spacing; no paragraph indent; justified text. The notes should be numbered with Arabic numerals. Consecutive numbering starting with 1 is used.</w:t>
      </w:r>
    </w:p>
    <w:p w:rsidR="00263373" w:rsidP="00263373" w:rsidRDefault="00263373" w14:paraId="3A08E2D8" w14:textId="01F341D4">
      <w:pPr>
        <w:jc w:val="both"/>
        <w:rPr>
          <w:lang w:val="en-US"/>
        </w:rPr>
      </w:pPr>
    </w:p>
    <w:p w:rsidR="00263373" w:rsidP="00263373" w:rsidRDefault="00263373" w14:paraId="6C310ED2" w14:textId="0BAA7BEC">
      <w:pPr>
        <w:jc w:val="both"/>
        <w:rPr>
          <w:lang w:val="en-US"/>
        </w:rPr>
      </w:pPr>
      <w:r>
        <w:rPr>
          <w:lang w:val="en-US"/>
        </w:rPr>
        <w:t xml:space="preserve">3. </w:t>
      </w:r>
      <w:r w:rsidRPr="00263373">
        <w:rPr>
          <w:lang w:val="en-US"/>
        </w:rPr>
        <w:t xml:space="preserve">Do not </w:t>
      </w:r>
      <w:r w:rsidR="004A368C">
        <w:rPr>
          <w:lang w:val="en-US"/>
        </w:rPr>
        <w:t>use</w:t>
      </w:r>
      <w:r w:rsidRPr="00263373">
        <w:rPr>
          <w:lang w:val="en-US"/>
        </w:rPr>
        <w:t xml:space="preserve"> a paragraph indentation by pressing the spacebar repeatedly. This effect is achieved using the paragraph indentation option. Also, do not use spaces to align the text to the right and left margins.</w:t>
      </w:r>
    </w:p>
    <w:p w:rsidR="00263373" w:rsidP="00263373" w:rsidRDefault="00263373" w14:paraId="3F7303F3" w14:textId="3A6B562C">
      <w:pPr>
        <w:jc w:val="both"/>
        <w:rPr>
          <w:lang w:val="en-US"/>
        </w:rPr>
      </w:pPr>
    </w:p>
    <w:p w:rsidR="00263373" w:rsidP="00263373" w:rsidRDefault="00263373" w14:paraId="42D5A81B" w14:textId="6FBCEC8D">
      <w:pPr>
        <w:jc w:val="both"/>
        <w:rPr>
          <w:lang w:val="en-US"/>
        </w:rPr>
      </w:pPr>
      <w:r w:rsidRPr="00195622">
        <w:rPr>
          <w:lang w:val="en-US"/>
        </w:rPr>
        <w:t xml:space="preserve">4. </w:t>
      </w:r>
      <w:r w:rsidRPr="00195622" w:rsidR="0004242E">
        <w:rPr>
          <w:lang w:val="en-US"/>
        </w:rPr>
        <w:t>It is unacceptable to force the end of the line with the help of the so-called hard or soft enter (shift + enter). If there is a single</w:t>
      </w:r>
      <w:r w:rsidRPr="00195622" w:rsidR="004A368C">
        <w:rPr>
          <w:lang w:val="en-US"/>
        </w:rPr>
        <w:t>-</w:t>
      </w:r>
      <w:r w:rsidRPr="00195622" w:rsidR="0004242E">
        <w:rPr>
          <w:lang w:val="en-US"/>
        </w:rPr>
        <w:t>letter word at the end of a line, leave it there. Do not use hard spaces and hyphenation.</w:t>
      </w:r>
    </w:p>
    <w:p w:rsidR="0004242E" w:rsidP="00263373" w:rsidRDefault="0004242E" w14:paraId="397D6E6A" w14:textId="54C4778B">
      <w:pPr>
        <w:jc w:val="both"/>
        <w:rPr>
          <w:lang w:val="en-US"/>
        </w:rPr>
      </w:pPr>
    </w:p>
    <w:p w:rsidR="00F00723" w:rsidP="71887226" w:rsidRDefault="0004242E" w14:paraId="5A0F743B" w14:textId="165C86BA">
      <w:pPr>
        <w:pStyle w:val="Normalny"/>
        <w:jc w:val="both"/>
        <w:rPr>
          <w:rFonts w:ascii="Times New Roman" w:hAnsi="Times New Roman" w:eastAsia="Times New Roman" w:cs="Times New Roman"/>
          <w:noProof w:val="0"/>
          <w:sz w:val="24"/>
          <w:szCs w:val="24"/>
          <w:lang w:val="en-US"/>
        </w:rPr>
      </w:pPr>
      <w:r w:rsidRPr="71887226" w:rsidR="2C533436">
        <w:rPr>
          <w:lang w:val="en-US"/>
        </w:rPr>
        <w:t xml:space="preserve">5. </w:t>
      </w:r>
      <w:r w:rsidRPr="71887226" w:rsidR="719F1F4E">
        <w:rPr>
          <w:lang w:val="en-US"/>
        </w:rPr>
        <w:t>English quotation marks are used in the text</w:t>
      </w:r>
      <w:r w:rsidRPr="71887226" w:rsidR="719F1F4E">
        <w:rPr>
          <w:lang w:val="en-US"/>
        </w:rPr>
        <w:t xml:space="preserve">. </w:t>
      </w:r>
      <w:r w:rsidRPr="71887226" w:rsidR="71887226">
        <w:rPr>
          <w:lang w:val="en-US"/>
        </w:rPr>
        <w:t xml:space="preserve">Quotation marks are written as a pair of opening and closing marks (“...”). Inner quotation marks are written as </w:t>
      </w:r>
      <w:r w:rsidRPr="71887226" w:rsidR="71887226">
        <w:rPr>
          <w:lang w:val="en-US"/>
        </w:rPr>
        <w:t>a pair of single opening and closing marks</w:t>
      </w:r>
      <w:r w:rsidRPr="71887226" w:rsidR="71887226">
        <w:rPr>
          <w:lang w:val="en-US"/>
        </w:rPr>
        <w:t xml:space="preserve"> (‘...’).</w:t>
      </w:r>
    </w:p>
    <w:p w:rsidR="00F00723" w:rsidP="00263373" w:rsidRDefault="00F00723" w14:paraId="21580A76" w14:textId="77777777">
      <w:pPr>
        <w:jc w:val="both"/>
        <w:rPr>
          <w:lang w:val="en-US"/>
        </w:rPr>
      </w:pPr>
    </w:p>
    <w:p w:rsidR="007A5498" w:rsidP="00263373" w:rsidRDefault="007A5498" w14:paraId="772D80A0" w14:textId="1F75C5F7">
      <w:pPr>
        <w:jc w:val="both"/>
        <w:rPr>
          <w:lang w:val="en-US"/>
        </w:rPr>
      </w:pPr>
      <w:r w:rsidRPr="71887226" w:rsidR="719F1F4E">
        <w:rPr>
          <w:lang w:val="en-US"/>
        </w:rPr>
        <w:t xml:space="preserve">6. </w:t>
      </w:r>
      <w:r w:rsidRPr="71887226" w:rsidR="719F1F4E">
        <w:rPr>
          <w:lang w:val="en-US"/>
        </w:rPr>
        <w:t xml:space="preserve">Do not put a space between a word and the following punctuation marks: full stop, comma, semicolon, colon, exclamation mark, question mark. Also, there should be no spaces between the opening quotation mark and the first word, or between the last word and the closing quotation mark. The same rule applies to parentheses. </w:t>
      </w:r>
      <w:r w:rsidRPr="71887226" w:rsidR="719F1F4E">
        <w:rPr>
          <w:lang w:val="en-US"/>
        </w:rPr>
        <w:t xml:space="preserve">The space is placed in the units of the text of the act: Art. l § l and between initials: M.M. </w:t>
      </w:r>
      <w:r w:rsidRPr="71887226" w:rsidR="719F1F4E">
        <w:rPr>
          <w:lang w:val="en-US"/>
        </w:rPr>
        <w:t>Kenig-Witkowska.</w:t>
      </w:r>
    </w:p>
    <w:p w:rsidR="007A5498" w:rsidP="00263373" w:rsidRDefault="007A5498" w14:paraId="74F20D4A" w14:textId="04F4C813">
      <w:pPr>
        <w:jc w:val="both"/>
        <w:rPr>
          <w:lang w:val="en-US"/>
        </w:rPr>
      </w:pPr>
    </w:p>
    <w:p w:rsidR="007A5498" w:rsidP="00263373" w:rsidRDefault="007A5498" w14:paraId="3DAC270B" w14:textId="2C247789">
      <w:pPr>
        <w:jc w:val="both"/>
        <w:rPr>
          <w:lang w:val="en-US"/>
        </w:rPr>
      </w:pPr>
      <w:r w:rsidRPr="71887226" w:rsidR="719F1F4E">
        <w:rPr>
          <w:lang w:val="en-US"/>
        </w:rPr>
        <w:t>7.</w:t>
      </w:r>
      <w:r w:rsidRPr="71887226" w:rsidR="395875B1">
        <w:rPr>
          <w:lang w:val="en-US"/>
        </w:rPr>
        <w:t xml:space="preserve"> </w:t>
      </w:r>
      <w:r w:rsidRPr="71887226" w:rsidR="395875B1">
        <w:rPr>
          <w:lang w:val="en-US"/>
        </w:rPr>
        <w:t>The material uses semicircular parentheses (not slashes), while the square bracket [...] is reserved for the text commentator</w:t>
      </w:r>
      <w:r w:rsidRPr="71887226" w:rsidR="395875B1">
        <w:rPr>
          <w:lang w:val="en-US"/>
        </w:rPr>
        <w:t>. It is unacceptable to close parentheses directly after each other</w:t>
      </w:r>
      <w:r w:rsidRPr="71887226" w:rsidR="395875B1">
        <w:rPr>
          <w:lang w:val="en-US"/>
        </w:rPr>
        <w:t>:)), or</w:t>
      </w:r>
      <w:r w:rsidRPr="71887226" w:rsidR="395875B1">
        <w:rPr>
          <w:lang w:val="en-US"/>
        </w:rPr>
        <w:t xml:space="preserve"> starting after closing a new parenthesis.</w:t>
      </w:r>
      <w:r w:rsidRPr="71887226" w:rsidR="71887226">
        <w:rPr>
          <w:lang w:val="en-US"/>
        </w:rPr>
        <w:t xml:space="preserve"> As a general rule, a period goes outside of the parentheses when the parenthetical phrase is an incomplete sentence sharing contextual information or examples. A period goes inside the parentheses when the parentheses contain a complete sentence that stands alone.</w:t>
      </w:r>
    </w:p>
    <w:p w:rsidR="007936A0" w:rsidP="00263373" w:rsidRDefault="007936A0" w14:paraId="2E9C197C" w14:textId="358A7101">
      <w:pPr>
        <w:jc w:val="both"/>
        <w:rPr>
          <w:lang w:val="en-US"/>
        </w:rPr>
      </w:pPr>
    </w:p>
    <w:p w:rsidR="007936A0" w:rsidP="00263373" w:rsidRDefault="007936A0" w14:paraId="1B1E0DBB" w14:textId="60F9FC38">
      <w:pPr>
        <w:jc w:val="both"/>
        <w:rPr>
          <w:lang w:val="en-US"/>
        </w:rPr>
      </w:pPr>
      <w:r>
        <w:rPr>
          <w:lang w:val="en-US"/>
        </w:rPr>
        <w:t xml:space="preserve">8. </w:t>
      </w:r>
      <w:r w:rsidRPr="007936A0">
        <w:rPr>
          <w:lang w:val="en-US"/>
        </w:rPr>
        <w:t xml:space="preserve">A </w:t>
      </w:r>
      <w:r w:rsidR="00F24235">
        <w:rPr>
          <w:lang w:val="en-US"/>
        </w:rPr>
        <w:t>n</w:t>
      </w:r>
      <w:r w:rsidRPr="007936A0">
        <w:rPr>
          <w:lang w:val="en-US"/>
        </w:rPr>
        <w:t>ote begins with an uppercase letter and ends with a period or other punctuation mark. The note reference is placed before the closing period of the sentence.</w:t>
      </w:r>
    </w:p>
    <w:p w:rsidR="007936A0" w:rsidP="00263373" w:rsidRDefault="007936A0" w14:paraId="64B33AB6" w14:textId="4AE03E65">
      <w:pPr>
        <w:jc w:val="both"/>
        <w:rPr>
          <w:lang w:val="en-US"/>
        </w:rPr>
      </w:pPr>
    </w:p>
    <w:p w:rsidR="007936A0" w:rsidP="00263373" w:rsidRDefault="007936A0" w14:paraId="17C68036" w14:textId="3454321D">
      <w:pPr>
        <w:jc w:val="both"/>
        <w:rPr>
          <w:lang w:val="en-US"/>
        </w:rPr>
      </w:pPr>
      <w:r>
        <w:rPr>
          <w:lang w:val="en-US"/>
        </w:rPr>
        <w:t xml:space="preserve">9. </w:t>
      </w:r>
      <w:r w:rsidRPr="007936A0">
        <w:rPr>
          <w:lang w:val="en-US"/>
        </w:rPr>
        <w:t xml:space="preserve">If the material is divided into numbered passages, you should be consistent and either give subtitles (in bold) to all passages or not include them at all. No subheading should be the same as the title of the study. It is not required to number short (usually one-letter) introductions and </w:t>
      </w:r>
      <w:r w:rsidRPr="00195622">
        <w:rPr>
          <w:color w:val="000000" w:themeColor="text1"/>
          <w:lang w:val="en-US"/>
        </w:rPr>
        <w:t>summaries</w:t>
      </w:r>
      <w:r w:rsidRPr="007936A0">
        <w:rPr>
          <w:lang w:val="en-US"/>
        </w:rPr>
        <w:t>.</w:t>
      </w:r>
    </w:p>
    <w:p w:rsidR="007936A0" w:rsidP="00263373" w:rsidRDefault="007936A0" w14:paraId="1D135E8D" w14:textId="0B1EFCCD">
      <w:pPr>
        <w:jc w:val="both"/>
        <w:rPr>
          <w:lang w:val="en-US"/>
        </w:rPr>
      </w:pPr>
    </w:p>
    <w:p w:rsidR="007936A0" w:rsidP="00263373" w:rsidRDefault="007936A0" w14:paraId="3ED4F314" w14:textId="7A4D339B">
      <w:pPr>
        <w:jc w:val="both"/>
        <w:rPr>
          <w:lang w:val="en-US"/>
        </w:rPr>
      </w:pPr>
      <w:r>
        <w:rPr>
          <w:lang w:val="en-US"/>
        </w:rPr>
        <w:t xml:space="preserve">10. </w:t>
      </w:r>
      <w:r w:rsidRPr="00344296" w:rsidR="00344296">
        <w:rPr>
          <w:lang w:val="en-US"/>
        </w:rPr>
        <w:t xml:space="preserve">It is permissible to introduce one division level in the material (fragments numbered with Arabic numbers). Due to the </w:t>
      </w:r>
      <w:r w:rsidR="00226796">
        <w:rPr>
          <w:lang w:val="en-US"/>
        </w:rPr>
        <w:t>necessity</w:t>
      </w:r>
      <w:r w:rsidRPr="00344296" w:rsidR="00344296">
        <w:rPr>
          <w:lang w:val="en-US"/>
        </w:rPr>
        <w:t xml:space="preserve"> to ensure the legibility of the text, no further division (</w:t>
      </w:r>
      <w:proofErr w:type="spellStart"/>
      <w:proofErr w:type="gramStart"/>
      <w:r w:rsidRPr="00344296" w:rsidR="00344296">
        <w:rPr>
          <w:lang w:val="en-US"/>
        </w:rPr>
        <w:t>eg</w:t>
      </w:r>
      <w:proofErr w:type="spellEnd"/>
      <w:proofErr w:type="gramEnd"/>
      <w:r w:rsidRPr="00344296" w:rsidR="00344296">
        <w:rPr>
          <w:lang w:val="en-US"/>
        </w:rPr>
        <w:t xml:space="preserve"> "2.1.1.4") is applied.</w:t>
      </w:r>
    </w:p>
    <w:p w:rsidR="00226796" w:rsidP="00263373" w:rsidRDefault="00226796" w14:paraId="7EC1C93A" w14:textId="6B51A317">
      <w:pPr>
        <w:jc w:val="both"/>
        <w:rPr>
          <w:lang w:val="en-US"/>
        </w:rPr>
      </w:pPr>
    </w:p>
    <w:p w:rsidR="008771E3" w:rsidP="00263373" w:rsidRDefault="00226796" w14:paraId="70252280" w14:textId="4724B3B2">
      <w:pPr>
        <w:jc w:val="both"/>
        <w:rPr>
          <w:lang w:val="en-US"/>
        </w:rPr>
      </w:pPr>
      <w:r w:rsidRPr="71887226" w:rsidR="0CE835F1">
        <w:rPr>
          <w:lang w:val="en-US"/>
        </w:rPr>
        <w:t xml:space="preserve">11. </w:t>
      </w:r>
      <w:r w:rsidRPr="71887226" w:rsidR="2A907915">
        <w:rPr>
          <w:lang w:val="en-US"/>
        </w:rPr>
        <w:t>Dates are written using Arabic numbers</w:t>
      </w:r>
      <w:r w:rsidRPr="71887226" w:rsidR="2A907915">
        <w:rPr>
          <w:lang w:val="en-US"/>
        </w:rPr>
        <w:t xml:space="preserve">. </w:t>
      </w:r>
    </w:p>
    <w:p w:rsidR="00C37DF1" w:rsidP="71887226" w:rsidRDefault="00C37DF1" w14:paraId="6CAE6036" w14:textId="55EB40F6">
      <w:pPr>
        <w:pStyle w:val="Normalny"/>
        <w:jc w:val="both"/>
        <w:rPr>
          <w:rFonts w:ascii="Times New Roman" w:hAnsi="Times New Roman" w:eastAsia="Times New Roman" w:cs="Times New Roman"/>
          <w:lang w:val="en-US"/>
        </w:rPr>
      </w:pPr>
    </w:p>
    <w:p w:rsidR="00226796" w:rsidP="00263373" w:rsidRDefault="00226796" w14:paraId="084C5363" w14:textId="4CDDB563">
      <w:pPr>
        <w:jc w:val="both"/>
        <w:rPr>
          <w:lang w:val="en-US"/>
        </w:rPr>
      </w:pPr>
      <w:r w:rsidRPr="71887226" w:rsidR="0CE835F1">
        <w:rPr>
          <w:lang w:val="en-US"/>
        </w:rPr>
        <w:t>12</w:t>
      </w:r>
      <w:r w:rsidRPr="71887226" w:rsidR="0CE835F1">
        <w:rPr>
          <w:lang w:val="en-US"/>
        </w:rPr>
        <w:t xml:space="preserve">. </w:t>
      </w:r>
      <w:r w:rsidRPr="71887226" w:rsidR="0CE835F1">
        <w:rPr>
          <w:lang w:val="en-US"/>
        </w:rPr>
        <w:t>First names and surnames appear in the usual typeface. This rule also applies to initials. All foreign language phrases and titles of all publications (books, articles, etc.) are written in italics. Quotes are written in quotation marks, not in italics.</w:t>
      </w:r>
    </w:p>
    <w:p w:rsidR="00226796" w:rsidP="00263373" w:rsidRDefault="00226796" w14:paraId="27A4D87B" w14:textId="7A11A851">
      <w:pPr>
        <w:jc w:val="both"/>
        <w:rPr>
          <w:lang w:val="en-US"/>
        </w:rPr>
      </w:pPr>
    </w:p>
    <w:p w:rsidR="00226796" w:rsidP="00263373" w:rsidRDefault="008771E3" w14:paraId="12733020" w14:textId="49A7FC41">
      <w:pPr>
        <w:jc w:val="both"/>
        <w:rPr>
          <w:lang w:val="en-US"/>
        </w:rPr>
      </w:pPr>
      <w:r w:rsidRPr="71887226" w:rsidR="2A907915">
        <w:rPr>
          <w:lang w:val="en-US"/>
        </w:rPr>
        <w:t xml:space="preserve">13. </w:t>
      </w:r>
      <w:r w:rsidRPr="71887226" w:rsidR="0CE835F1">
        <w:rPr>
          <w:lang w:val="en-US"/>
        </w:rPr>
        <w:t xml:space="preserve">The first time </w:t>
      </w:r>
      <w:r w:rsidRPr="71887226" w:rsidR="280205F9">
        <w:rPr>
          <w:lang w:val="en-US"/>
        </w:rPr>
        <w:t xml:space="preserve">of use </w:t>
      </w:r>
      <w:r w:rsidRPr="71887226" w:rsidR="0CE835F1">
        <w:rPr>
          <w:lang w:val="en-US"/>
        </w:rPr>
        <w:t>the text requires the full name of an organization or institution, such as the United Nations, to be given.</w:t>
      </w:r>
    </w:p>
    <w:p w:rsidR="00226796" w:rsidP="00263373" w:rsidRDefault="00226796" w14:paraId="071A5CD1" w14:textId="05C67446">
      <w:pPr>
        <w:jc w:val="both"/>
        <w:rPr>
          <w:lang w:val="en-US"/>
        </w:rPr>
      </w:pPr>
    </w:p>
    <w:p w:rsidR="008771E3" w:rsidP="00263373" w:rsidRDefault="008771E3" w14:paraId="296743D3" w14:textId="6E6D72ED">
      <w:pPr>
        <w:jc w:val="both"/>
        <w:rPr>
          <w:lang w:val="en-US"/>
        </w:rPr>
      </w:pPr>
      <w:r w:rsidRPr="71887226" w:rsidR="2A907915">
        <w:rPr>
          <w:lang w:val="en-US"/>
        </w:rPr>
        <w:t xml:space="preserve">14. </w:t>
      </w:r>
      <w:r w:rsidRPr="71887226" w:rsidR="2A907915">
        <w:rPr>
          <w:lang w:val="en-US"/>
        </w:rPr>
        <w:t>Graphic materials (photos, scans, maps, diagrams, charts) should be included in the text and attached in separate files. Charts and diagrams should be available in separate files in an editable version. Tables should be prepared in the Word program and placed only in the text. The description of graphic materials follows the pattern appropriate for the table.</w:t>
      </w:r>
    </w:p>
    <w:p w:rsidR="008771E3" w:rsidP="00263373" w:rsidRDefault="008771E3" w14:paraId="10B1BD85" w14:textId="0DC04A59">
      <w:pPr>
        <w:jc w:val="both"/>
        <w:rPr>
          <w:lang w:val="en-US"/>
        </w:rPr>
      </w:pPr>
    </w:p>
    <w:p w:rsidR="008771E3" w:rsidP="00263373" w:rsidRDefault="008771E3" w14:paraId="7421389F" w14:textId="3087DD63">
      <w:pPr>
        <w:jc w:val="both"/>
        <w:rPr>
          <w:lang w:val="en-US"/>
        </w:rPr>
      </w:pPr>
    </w:p>
    <w:p w:rsidR="0080717A" w:rsidP="71887226" w:rsidRDefault="0080717A" w14:paraId="6744DFA0" w14:textId="4D63A4E5">
      <w:pPr>
        <w:jc w:val="center"/>
        <w:rPr>
          <w:b w:val="1"/>
          <w:bCs w:val="1"/>
          <w:lang w:val="en-US"/>
        </w:rPr>
      </w:pPr>
      <w:r w:rsidRPr="71887226" w:rsidR="66A0EA10">
        <w:rPr>
          <w:b w:val="1"/>
          <w:bCs w:val="1"/>
          <w:lang w:val="en-US"/>
        </w:rPr>
        <w:t>Table 1. The title of the table</w:t>
      </w:r>
    </w:p>
    <w:p w:rsidR="0080717A" w:rsidP="0080717A" w:rsidRDefault="0080717A" w14:paraId="02B9C328" w14:textId="2B808077">
      <w:pPr>
        <w:jc w:val="center"/>
        <w:rPr>
          <w:lang w:val="en-US"/>
        </w:rPr>
      </w:pPr>
    </w:p>
    <w:tbl>
      <w:tblPr>
        <w:tblW w:w="98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4"/>
        <w:gridCol w:w="1964"/>
        <w:gridCol w:w="1964"/>
        <w:gridCol w:w="1964"/>
        <w:gridCol w:w="1964"/>
      </w:tblGrid>
      <w:tr w:rsidRPr="008827A7" w:rsidR="0080717A" w:rsidTr="0080717A" w14:paraId="13B43219" w14:textId="77777777">
        <w:trPr>
          <w:trHeight w:val="473"/>
        </w:trPr>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4BA3A87E"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6083D9CA"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3D47096D"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69417BC7"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103671B0"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r>
      <w:tr w:rsidRPr="008827A7" w:rsidR="0080717A" w:rsidTr="0080717A" w14:paraId="7764738E" w14:textId="77777777">
        <w:trPr>
          <w:trHeight w:val="445"/>
        </w:trPr>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02F2B5AA"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342FE04C"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2BBC9D87"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7DF40D52"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c>
          <w:tcPr>
            <w:tcW w:w="196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295F71" w:rsidR="0080717A" w:rsidP="0080717A" w:rsidRDefault="0080717A" w14:paraId="16AFF55B" w14:textId="77777777">
            <w:pPr>
              <w:jc w:val="center"/>
              <w:textAlignment w:val="baseline"/>
              <w:rPr>
                <w:rFonts w:ascii="Segoe UI" w:hAnsi="Segoe UI" w:cs="Segoe UI"/>
                <w:sz w:val="18"/>
                <w:szCs w:val="18"/>
                <w:lang w:val="en-US"/>
              </w:rPr>
            </w:pPr>
            <w:r w:rsidRPr="00295F71">
              <w:rPr>
                <w:rFonts w:ascii="Calibri" w:hAnsi="Calibri" w:cs="Calibri"/>
                <w:color w:val="D13438"/>
                <w:sz w:val="22"/>
                <w:szCs w:val="22"/>
                <w:u w:val="single"/>
                <w:lang w:val="en-US"/>
              </w:rPr>
              <w:t> </w:t>
            </w:r>
            <w:r w:rsidRPr="00295F71">
              <w:rPr>
                <w:rFonts w:ascii="Calibri" w:hAnsi="Calibri" w:cs="Calibri"/>
                <w:sz w:val="22"/>
                <w:szCs w:val="22"/>
                <w:lang w:val="en-US"/>
              </w:rPr>
              <w:t> </w:t>
            </w:r>
          </w:p>
        </w:tc>
      </w:tr>
    </w:tbl>
    <w:p w:rsidR="0080717A" w:rsidP="0080717A" w:rsidRDefault="0080717A" w14:paraId="7BCD3224" w14:textId="77777777">
      <w:pPr>
        <w:jc w:val="center"/>
        <w:rPr>
          <w:lang w:val="en-US"/>
        </w:rPr>
      </w:pPr>
    </w:p>
    <w:p w:rsidR="008771E3" w:rsidP="00263373" w:rsidRDefault="008771E3" w14:paraId="6A20C22F" w14:textId="77777777">
      <w:pPr>
        <w:jc w:val="both"/>
        <w:rPr>
          <w:lang w:val="en-US"/>
        </w:rPr>
      </w:pPr>
    </w:p>
    <w:p w:rsidR="00226796" w:rsidP="00263373" w:rsidRDefault="0080717A" w14:paraId="331CAF92" w14:textId="7B404855">
      <w:pPr>
        <w:jc w:val="both"/>
        <w:rPr>
          <w:lang w:val="en-US"/>
        </w:rPr>
      </w:pPr>
      <w:r w:rsidRPr="0080717A">
        <w:rPr>
          <w:lang w:val="en-US"/>
        </w:rPr>
        <w:t>Source: Bibliographic description according to the guiding principles in the notes.</w:t>
      </w:r>
    </w:p>
    <w:p w:rsidR="0080717A" w:rsidP="00263373" w:rsidRDefault="0080717A" w14:paraId="61BFA3F7" w14:textId="100225CE">
      <w:pPr>
        <w:jc w:val="both"/>
        <w:rPr>
          <w:lang w:val="en-US"/>
        </w:rPr>
      </w:pPr>
    </w:p>
    <w:p w:rsidR="0080717A" w:rsidP="0080717A" w:rsidRDefault="0080717A" w14:paraId="4498C54F" w14:textId="77777777">
      <w:pPr>
        <w:jc w:val="center"/>
        <w:rPr>
          <w:lang w:val="en-US"/>
        </w:rPr>
      </w:pPr>
    </w:p>
    <w:p w:rsidR="0080717A" w:rsidP="71887226" w:rsidRDefault="0080717A" w14:paraId="3D7118F7" w14:textId="3379E29B">
      <w:pPr>
        <w:jc w:val="center"/>
        <w:rPr>
          <w:b w:val="1"/>
          <w:bCs w:val="1"/>
          <w:lang w:val="en-US"/>
        </w:rPr>
      </w:pPr>
      <w:r w:rsidRPr="71887226" w:rsidR="66A0EA10">
        <w:rPr>
          <w:b w:val="1"/>
          <w:bCs w:val="1"/>
          <w:lang w:val="en-US"/>
        </w:rPr>
        <w:t>II Citing</w:t>
      </w:r>
      <w:r w:rsidRPr="71887226" w:rsidR="66A0EA10">
        <w:rPr>
          <w:b w:val="1"/>
          <w:bCs w:val="1"/>
          <w:lang w:val="en-US"/>
        </w:rPr>
        <w:t xml:space="preserve"> legal acts</w:t>
      </w:r>
    </w:p>
    <w:p w:rsidR="0080717A" w:rsidP="0080717A" w:rsidRDefault="0080717A" w14:paraId="3E9A116D" w14:textId="379B4A9B">
      <w:pPr>
        <w:jc w:val="center"/>
        <w:rPr>
          <w:lang w:val="en-US"/>
        </w:rPr>
      </w:pPr>
    </w:p>
    <w:p w:rsidR="0080717A" w:rsidP="0080717A" w:rsidRDefault="0080717A" w14:paraId="24DDC550" w14:textId="122473AD">
      <w:pPr>
        <w:jc w:val="both"/>
        <w:rPr>
          <w:lang w:val="en-US"/>
        </w:rPr>
      </w:pPr>
      <w:r w:rsidRPr="71887226" w:rsidR="66A0EA10">
        <w:rPr>
          <w:lang w:val="en-US"/>
        </w:rPr>
        <w:t xml:space="preserve">1. </w:t>
      </w:r>
      <w:r w:rsidRPr="71887226" w:rsidR="66A0EA10">
        <w:rPr>
          <w:lang w:val="en-US"/>
        </w:rPr>
        <w:t>When legal acts are mentioned in the material, the place of their publication should be indicated in the note. This does not concern constitutional acts and codes. The note is placed after the last word of the name of the act. If the full name of the act appears in a note, the place of publication should be indicated in parentheses after the name.</w:t>
      </w:r>
    </w:p>
    <w:p w:rsidR="00803998" w:rsidP="0080717A" w:rsidRDefault="00803998" w14:paraId="15BCEB7F" w14:textId="0BA33571">
      <w:pPr>
        <w:jc w:val="both"/>
        <w:rPr>
          <w:lang w:val="en-US"/>
        </w:rPr>
      </w:pPr>
    </w:p>
    <w:p w:rsidRPr="00295F71" w:rsidR="00803998" w:rsidP="71887226" w:rsidRDefault="00803998" w14:paraId="0F45DC69" w14:textId="1BCF2550">
      <w:pPr>
        <w:jc w:val="both"/>
        <w:rPr>
          <w:sz w:val="20"/>
          <w:szCs w:val="20"/>
        </w:rPr>
      </w:pPr>
      <w:proofErr w:type="spellStart"/>
      <w:r w:rsidRPr="71887226" w:rsidR="5F81760D">
        <w:rPr>
          <w:sz w:val="20"/>
          <w:szCs w:val="20"/>
        </w:rPr>
        <w:t>Example</w:t>
      </w:r>
      <w:proofErr w:type="spellEnd"/>
      <w:r w:rsidRPr="71887226" w:rsidR="5F81760D">
        <w:rPr>
          <w:sz w:val="20"/>
          <w:szCs w:val="20"/>
        </w:rPr>
        <w:t>:</w:t>
      </w:r>
    </w:p>
    <w:p w:rsidRPr="00295F71" w:rsidR="00803998" w:rsidP="0080717A" w:rsidRDefault="00803998" w14:paraId="74D72C8D" w14:textId="77777777">
      <w:pPr>
        <w:jc w:val="both"/>
      </w:pPr>
    </w:p>
    <w:p w:rsidR="00803998" w:rsidP="71887226" w:rsidRDefault="00803998" w14:paraId="016112AE" w14:textId="480349CF">
      <w:pPr>
        <w:pStyle w:val="paragraph"/>
        <w:spacing w:before="0" w:beforeAutospacing="off" w:after="0" w:afterAutospacing="off"/>
        <w:jc w:val="both"/>
        <w:textAlignment w:val="baseline"/>
        <w:rPr>
          <w:rFonts w:ascii="Segoe UI" w:hAnsi="Segoe UI" w:cs="Segoe UI"/>
          <w:sz w:val="18"/>
          <w:szCs w:val="18"/>
        </w:rPr>
      </w:pPr>
      <w:r w:rsidRPr="71887226" w:rsidR="5F81760D">
        <w:rPr>
          <w:rStyle w:val="normaltextrun"/>
          <w:sz w:val="16"/>
          <w:szCs w:val="16"/>
          <w:vertAlign w:val="superscript"/>
        </w:rPr>
        <w:t xml:space="preserve">1 </w:t>
      </w:r>
      <w:proofErr w:type="spellStart"/>
      <w:r w:rsidRPr="71887226" w:rsidR="71887226">
        <w:rPr>
          <w:rStyle w:val="eop"/>
          <w:sz w:val="20"/>
          <w:szCs w:val="20"/>
        </w:rPr>
        <w:t>Consolidated</w:t>
      </w:r>
      <w:proofErr w:type="spellEnd"/>
      <w:r w:rsidRPr="71887226" w:rsidR="71887226">
        <w:rPr>
          <w:rStyle w:val="eop"/>
          <w:sz w:val="20"/>
          <w:szCs w:val="20"/>
        </w:rPr>
        <w:t xml:space="preserve"> </w:t>
      </w:r>
      <w:proofErr w:type="spellStart"/>
      <w:r w:rsidRPr="71887226" w:rsidR="71887226">
        <w:rPr>
          <w:rStyle w:val="eop"/>
          <w:sz w:val="20"/>
          <w:szCs w:val="20"/>
        </w:rPr>
        <w:t>text</w:t>
      </w:r>
      <w:proofErr w:type="spellEnd"/>
      <w:r w:rsidRPr="71887226" w:rsidR="71887226">
        <w:rPr>
          <w:rStyle w:val="eop"/>
          <w:sz w:val="20"/>
          <w:szCs w:val="20"/>
        </w:rPr>
        <w:t xml:space="preserve">: </w:t>
      </w:r>
      <w:proofErr w:type="spellStart"/>
      <w:r w:rsidRPr="71887226" w:rsidR="71887226">
        <w:rPr>
          <w:rStyle w:val="eop"/>
          <w:sz w:val="20"/>
          <w:szCs w:val="20"/>
        </w:rPr>
        <w:t>Journal</w:t>
      </w:r>
      <w:proofErr w:type="spellEnd"/>
      <w:r w:rsidRPr="71887226" w:rsidR="71887226">
        <w:rPr>
          <w:rStyle w:val="eop"/>
          <w:sz w:val="20"/>
          <w:szCs w:val="20"/>
        </w:rPr>
        <w:t xml:space="preserve"> of </w:t>
      </w:r>
      <w:proofErr w:type="spellStart"/>
      <w:r w:rsidRPr="71887226" w:rsidR="71887226">
        <w:rPr>
          <w:rStyle w:val="eop"/>
          <w:sz w:val="20"/>
          <w:szCs w:val="20"/>
        </w:rPr>
        <w:t>Laws</w:t>
      </w:r>
      <w:proofErr w:type="spellEnd"/>
      <w:r w:rsidRPr="71887226" w:rsidR="71887226">
        <w:rPr>
          <w:rStyle w:val="eop"/>
          <w:sz w:val="20"/>
          <w:szCs w:val="20"/>
        </w:rPr>
        <w:t xml:space="preserve"> of 2020, </w:t>
      </w:r>
      <w:proofErr w:type="spellStart"/>
      <w:r w:rsidRPr="71887226" w:rsidR="71887226">
        <w:rPr>
          <w:rStyle w:val="eop"/>
          <w:sz w:val="20"/>
          <w:szCs w:val="20"/>
        </w:rPr>
        <w:t>item</w:t>
      </w:r>
      <w:proofErr w:type="spellEnd"/>
      <w:r w:rsidRPr="71887226" w:rsidR="71887226">
        <w:rPr>
          <w:rStyle w:val="eop"/>
          <w:sz w:val="20"/>
          <w:szCs w:val="20"/>
        </w:rPr>
        <w:t xml:space="preserve"> 1845 as </w:t>
      </w:r>
      <w:proofErr w:type="spellStart"/>
      <w:r w:rsidRPr="71887226" w:rsidR="71887226">
        <w:rPr>
          <w:rStyle w:val="eop"/>
          <w:sz w:val="20"/>
          <w:szCs w:val="20"/>
        </w:rPr>
        <w:t>amended</w:t>
      </w:r>
      <w:proofErr w:type="spellEnd"/>
      <w:r w:rsidRPr="71887226" w:rsidR="5F81760D">
        <w:rPr>
          <w:rStyle w:val="normaltextrun"/>
          <w:sz w:val="20"/>
          <w:szCs w:val="20"/>
        </w:rPr>
        <w:t>.</w:t>
      </w:r>
      <w:r w:rsidRPr="71887226" w:rsidR="5F81760D">
        <w:rPr>
          <w:rStyle w:val="eop"/>
          <w:sz w:val="20"/>
          <w:szCs w:val="20"/>
        </w:rPr>
        <w:t> </w:t>
      </w:r>
    </w:p>
    <w:p w:rsidR="71887226" w:rsidP="71887226" w:rsidRDefault="71887226" w14:paraId="6DCFD78C" w14:textId="46E62D95">
      <w:pPr>
        <w:pStyle w:val="paragraph"/>
        <w:spacing w:before="0" w:beforeAutospacing="off" w:after="0" w:afterAutospacing="off"/>
        <w:jc w:val="both"/>
        <w:rPr>
          <w:rStyle w:val="eop"/>
          <w:rFonts w:ascii="Times New Roman" w:hAnsi="Times New Roman" w:eastAsia="Times New Roman" w:cs="Times New Roman"/>
          <w:sz w:val="20"/>
          <w:szCs w:val="20"/>
        </w:rPr>
      </w:pPr>
    </w:p>
    <w:p w:rsidR="00803998" w:rsidP="71887226" w:rsidRDefault="00803998" w14:paraId="04164DC5" w14:textId="213C1ACB">
      <w:pPr>
        <w:pStyle w:val="paragraph"/>
        <w:spacing w:before="0" w:beforeAutospacing="off" w:after="0" w:afterAutospacing="off"/>
        <w:jc w:val="both"/>
        <w:textAlignment w:val="baseline"/>
        <w:rPr>
          <w:rStyle w:val="eop"/>
          <w:sz w:val="20"/>
          <w:szCs w:val="20"/>
        </w:rPr>
      </w:pPr>
      <w:r w:rsidRPr="71887226" w:rsidR="5F81760D">
        <w:rPr>
          <w:rStyle w:val="normaltextrun"/>
          <w:sz w:val="16"/>
          <w:szCs w:val="16"/>
          <w:vertAlign w:val="superscript"/>
        </w:rPr>
        <w:t xml:space="preserve">2 </w:t>
      </w:r>
      <w:proofErr w:type="spellStart"/>
      <w:r w:rsidRPr="71887226" w:rsidR="71887226">
        <w:rPr>
          <w:rStyle w:val="eop"/>
          <w:sz w:val="20"/>
          <w:szCs w:val="20"/>
        </w:rPr>
        <w:t>Act</w:t>
      </w:r>
      <w:proofErr w:type="spellEnd"/>
      <w:r w:rsidRPr="71887226" w:rsidR="71887226">
        <w:rPr>
          <w:rStyle w:val="eop"/>
          <w:sz w:val="20"/>
          <w:szCs w:val="20"/>
        </w:rPr>
        <w:t xml:space="preserve"> </w:t>
      </w:r>
      <w:r w:rsidRPr="71887226" w:rsidR="71887226">
        <w:rPr>
          <w:rStyle w:val="eop"/>
          <w:sz w:val="20"/>
          <w:szCs w:val="20"/>
        </w:rPr>
        <w:t xml:space="preserve">of 5 December 2008 on the </w:t>
      </w:r>
      <w:r w:rsidRPr="71887226" w:rsidR="71887226">
        <w:rPr>
          <w:rStyle w:val="eop"/>
          <w:sz w:val="20"/>
          <w:szCs w:val="20"/>
        </w:rPr>
        <w:t>prevention</w:t>
      </w:r>
      <w:r w:rsidRPr="71887226" w:rsidR="71887226">
        <w:rPr>
          <w:rStyle w:val="eop"/>
          <w:sz w:val="20"/>
          <w:szCs w:val="20"/>
        </w:rPr>
        <w:t xml:space="preserve"> and </w:t>
      </w:r>
      <w:proofErr w:type="spellStart"/>
      <w:r w:rsidRPr="71887226" w:rsidR="71887226">
        <w:rPr>
          <w:rStyle w:val="eop"/>
          <w:sz w:val="20"/>
          <w:szCs w:val="20"/>
        </w:rPr>
        <w:t>combating</w:t>
      </w:r>
      <w:proofErr w:type="spellEnd"/>
      <w:r w:rsidRPr="71887226" w:rsidR="71887226">
        <w:rPr>
          <w:rStyle w:val="eop"/>
          <w:sz w:val="20"/>
          <w:szCs w:val="20"/>
        </w:rPr>
        <w:t xml:space="preserve"> of </w:t>
      </w:r>
      <w:proofErr w:type="spellStart"/>
      <w:r w:rsidRPr="71887226" w:rsidR="71887226">
        <w:rPr>
          <w:rStyle w:val="eop"/>
          <w:sz w:val="20"/>
          <w:szCs w:val="20"/>
        </w:rPr>
        <w:t>infections</w:t>
      </w:r>
      <w:proofErr w:type="spellEnd"/>
      <w:r w:rsidRPr="71887226" w:rsidR="71887226">
        <w:rPr>
          <w:rStyle w:val="eop"/>
          <w:sz w:val="20"/>
          <w:szCs w:val="20"/>
        </w:rPr>
        <w:t xml:space="preserve"> and </w:t>
      </w:r>
      <w:proofErr w:type="spellStart"/>
      <w:r w:rsidRPr="71887226" w:rsidR="71887226">
        <w:rPr>
          <w:rStyle w:val="eop"/>
          <w:sz w:val="20"/>
          <w:szCs w:val="20"/>
        </w:rPr>
        <w:t>infectious</w:t>
      </w:r>
      <w:proofErr w:type="spellEnd"/>
      <w:r w:rsidRPr="71887226" w:rsidR="71887226">
        <w:rPr>
          <w:rStyle w:val="eop"/>
          <w:sz w:val="20"/>
          <w:szCs w:val="20"/>
        </w:rPr>
        <w:t xml:space="preserve"> </w:t>
      </w:r>
      <w:proofErr w:type="spellStart"/>
      <w:r w:rsidRPr="71887226" w:rsidR="71887226">
        <w:rPr>
          <w:rStyle w:val="eop"/>
          <w:sz w:val="20"/>
          <w:szCs w:val="20"/>
        </w:rPr>
        <w:t>diseases</w:t>
      </w:r>
      <w:proofErr w:type="spellEnd"/>
      <w:r w:rsidRPr="71887226" w:rsidR="71887226">
        <w:rPr>
          <w:rStyle w:val="eop"/>
          <w:sz w:val="20"/>
          <w:szCs w:val="20"/>
        </w:rPr>
        <w:t xml:space="preserve"> in </w:t>
      </w:r>
      <w:proofErr w:type="spellStart"/>
      <w:r w:rsidRPr="71887226" w:rsidR="71887226">
        <w:rPr>
          <w:rStyle w:val="eop"/>
          <w:sz w:val="20"/>
          <w:szCs w:val="20"/>
        </w:rPr>
        <w:t>humans</w:t>
      </w:r>
      <w:proofErr w:type="spellEnd"/>
      <w:r w:rsidRPr="71887226" w:rsidR="71887226">
        <w:rPr>
          <w:rStyle w:val="eop"/>
          <w:sz w:val="20"/>
          <w:szCs w:val="20"/>
        </w:rPr>
        <w:t xml:space="preserve"> (</w:t>
      </w:r>
      <w:proofErr w:type="spellStart"/>
      <w:r w:rsidRPr="71887226" w:rsidR="71887226">
        <w:rPr>
          <w:rStyle w:val="eop"/>
          <w:sz w:val="20"/>
          <w:szCs w:val="20"/>
        </w:rPr>
        <w:t>consolidated</w:t>
      </w:r>
      <w:proofErr w:type="spellEnd"/>
      <w:r w:rsidRPr="71887226" w:rsidR="71887226">
        <w:rPr>
          <w:rStyle w:val="eop"/>
          <w:sz w:val="20"/>
          <w:szCs w:val="20"/>
        </w:rPr>
        <w:t xml:space="preserve"> </w:t>
      </w:r>
      <w:proofErr w:type="spellStart"/>
      <w:r w:rsidRPr="71887226" w:rsidR="71887226">
        <w:rPr>
          <w:rStyle w:val="eop"/>
          <w:sz w:val="20"/>
          <w:szCs w:val="20"/>
        </w:rPr>
        <w:t>text</w:t>
      </w:r>
      <w:proofErr w:type="spellEnd"/>
      <w:r w:rsidRPr="71887226" w:rsidR="71887226">
        <w:rPr>
          <w:rStyle w:val="eop"/>
          <w:sz w:val="20"/>
          <w:szCs w:val="20"/>
        </w:rPr>
        <w:t xml:space="preserve">: </w:t>
      </w:r>
      <w:proofErr w:type="spellStart"/>
      <w:r w:rsidRPr="71887226" w:rsidR="71887226">
        <w:rPr>
          <w:rStyle w:val="eop"/>
          <w:sz w:val="20"/>
          <w:szCs w:val="20"/>
        </w:rPr>
        <w:t>Journal</w:t>
      </w:r>
      <w:proofErr w:type="spellEnd"/>
      <w:r w:rsidRPr="71887226" w:rsidR="71887226">
        <w:rPr>
          <w:rStyle w:val="eop"/>
          <w:sz w:val="20"/>
          <w:szCs w:val="20"/>
        </w:rPr>
        <w:t xml:space="preserve"> of </w:t>
      </w:r>
      <w:proofErr w:type="spellStart"/>
      <w:r w:rsidRPr="71887226" w:rsidR="71887226">
        <w:rPr>
          <w:rStyle w:val="eop"/>
          <w:sz w:val="20"/>
          <w:szCs w:val="20"/>
        </w:rPr>
        <w:t>Laws</w:t>
      </w:r>
      <w:proofErr w:type="spellEnd"/>
      <w:r w:rsidRPr="71887226" w:rsidR="71887226">
        <w:rPr>
          <w:rStyle w:val="eop"/>
          <w:sz w:val="20"/>
          <w:szCs w:val="20"/>
        </w:rPr>
        <w:t xml:space="preserve"> of 2020, 1845 as </w:t>
      </w:r>
      <w:proofErr w:type="spellStart"/>
      <w:r w:rsidRPr="71887226" w:rsidR="71887226">
        <w:rPr>
          <w:rStyle w:val="eop"/>
          <w:sz w:val="20"/>
          <w:szCs w:val="20"/>
        </w:rPr>
        <w:t>amended</w:t>
      </w:r>
      <w:proofErr w:type="spellEnd"/>
      <w:r w:rsidRPr="71887226" w:rsidR="71887226">
        <w:rPr>
          <w:rStyle w:val="eop"/>
          <w:sz w:val="20"/>
          <w:szCs w:val="20"/>
        </w:rPr>
        <w:t>).</w:t>
      </w:r>
    </w:p>
    <w:p w:rsidR="00803998" w:rsidP="0080717A" w:rsidRDefault="00803998" w14:paraId="62F5E8DF" w14:textId="7DD509CA">
      <w:pPr>
        <w:jc w:val="both"/>
      </w:pPr>
    </w:p>
    <w:p w:rsidR="71887226" w:rsidP="71887226" w:rsidRDefault="71887226" w14:paraId="23CAE0C1" w14:textId="6C4641A8">
      <w:pPr>
        <w:pStyle w:val="Normalny"/>
        <w:jc w:val="both"/>
        <w:rPr>
          <w:rFonts w:ascii="Times New Roman" w:hAnsi="Times New Roman" w:eastAsia="Times New Roman" w:cs="Times New Roman"/>
        </w:rPr>
      </w:pPr>
    </w:p>
    <w:p w:rsidRPr="00803998" w:rsidR="00803998" w:rsidP="0080717A" w:rsidRDefault="00803998" w14:paraId="70E5923A" w14:textId="14111AED">
      <w:pPr>
        <w:jc w:val="both"/>
        <w:rPr>
          <w:lang w:val="en-US"/>
        </w:rPr>
      </w:pPr>
      <w:r w:rsidRPr="00803998">
        <w:rPr>
          <w:lang w:val="en-US"/>
        </w:rPr>
        <w:lastRenderedPageBreak/>
        <w:t>2. In the case of legal acts of the European Union, the type of the act, its number (in line with the original entry in the Official Journal), issuing authorities, date of issue, name and place of publication should be provided in the following format:</w:t>
      </w:r>
    </w:p>
    <w:p w:rsidRPr="00803998" w:rsidR="00803998" w:rsidP="0080717A" w:rsidRDefault="00803998" w14:paraId="6F42BEED" w14:textId="6EA37937">
      <w:pPr>
        <w:jc w:val="both"/>
        <w:rPr>
          <w:lang w:val="en-US"/>
        </w:rPr>
      </w:pPr>
    </w:p>
    <w:p w:rsidR="00803998" w:rsidP="71887226" w:rsidRDefault="00803998" w14:paraId="106E1B35" w14:textId="17D8A57E">
      <w:pPr>
        <w:jc w:val="both"/>
        <w:rPr>
          <w:sz w:val="20"/>
          <w:szCs w:val="20"/>
        </w:rPr>
      </w:pPr>
      <w:r w:rsidRPr="71887226" w:rsidR="5F81760D">
        <w:rPr>
          <w:sz w:val="20"/>
          <w:szCs w:val="20"/>
        </w:rPr>
        <w:t>Example</w:t>
      </w:r>
      <w:r w:rsidRPr="71887226" w:rsidR="5F81760D">
        <w:rPr>
          <w:sz w:val="20"/>
          <w:szCs w:val="20"/>
        </w:rPr>
        <w:t>:</w:t>
      </w:r>
    </w:p>
    <w:p w:rsidR="00803998" w:rsidP="0080717A" w:rsidRDefault="00803998" w14:paraId="6D519C5A" w14:textId="6EE810C5">
      <w:pPr>
        <w:jc w:val="both"/>
      </w:pPr>
    </w:p>
    <w:p w:rsidR="00803998" w:rsidP="71887226" w:rsidRDefault="00803998" w14:paraId="24ADBC8A" w14:textId="519EC51A">
      <w:pPr>
        <w:pStyle w:val="paragraph"/>
        <w:spacing w:before="0" w:beforeAutospacing="off" w:after="0" w:afterAutospacing="off"/>
        <w:jc w:val="both"/>
        <w:textAlignment w:val="baseline"/>
        <w:rPr>
          <w:rStyle w:val="eop"/>
          <w:sz w:val="20"/>
          <w:szCs w:val="20"/>
        </w:rPr>
      </w:pPr>
      <w:r w:rsidRPr="71887226" w:rsidR="5F81760D">
        <w:rPr>
          <w:rStyle w:val="normaltextrun"/>
          <w:sz w:val="16"/>
          <w:szCs w:val="16"/>
          <w:vertAlign w:val="superscript"/>
        </w:rPr>
        <w:t xml:space="preserve">1 </w:t>
      </w:r>
      <w:r w:rsidRPr="71887226" w:rsidR="71887226">
        <w:rPr>
          <w:rStyle w:val="eop"/>
          <w:sz w:val="20"/>
          <w:szCs w:val="20"/>
        </w:rPr>
        <w:t>Council</w:t>
      </w:r>
      <w:r w:rsidRPr="71887226" w:rsidR="71887226">
        <w:rPr>
          <w:rStyle w:val="eop"/>
          <w:sz w:val="20"/>
          <w:szCs w:val="20"/>
        </w:rPr>
        <w:t xml:space="preserve"> Directive 93/13/EEC of 5 </w:t>
      </w:r>
      <w:proofErr w:type="spellStart"/>
      <w:r w:rsidRPr="71887226" w:rsidR="71887226">
        <w:rPr>
          <w:rStyle w:val="eop"/>
          <w:sz w:val="20"/>
          <w:szCs w:val="20"/>
        </w:rPr>
        <w:t>April</w:t>
      </w:r>
      <w:proofErr w:type="spellEnd"/>
      <w:r w:rsidRPr="71887226" w:rsidR="71887226">
        <w:rPr>
          <w:rStyle w:val="eop"/>
          <w:sz w:val="20"/>
          <w:szCs w:val="20"/>
        </w:rPr>
        <w:t xml:space="preserve"> 1993 on </w:t>
      </w:r>
      <w:proofErr w:type="spellStart"/>
      <w:r w:rsidRPr="71887226" w:rsidR="71887226">
        <w:rPr>
          <w:rStyle w:val="eop"/>
          <w:sz w:val="20"/>
          <w:szCs w:val="20"/>
        </w:rPr>
        <w:t>unfair</w:t>
      </w:r>
      <w:proofErr w:type="spellEnd"/>
      <w:r w:rsidRPr="71887226" w:rsidR="71887226">
        <w:rPr>
          <w:rStyle w:val="eop"/>
          <w:sz w:val="20"/>
          <w:szCs w:val="20"/>
        </w:rPr>
        <w:t xml:space="preserve"> </w:t>
      </w:r>
      <w:proofErr w:type="spellStart"/>
      <w:r w:rsidRPr="71887226" w:rsidR="71887226">
        <w:rPr>
          <w:rStyle w:val="eop"/>
          <w:sz w:val="20"/>
          <w:szCs w:val="20"/>
        </w:rPr>
        <w:t>terms</w:t>
      </w:r>
      <w:proofErr w:type="spellEnd"/>
      <w:r w:rsidRPr="71887226" w:rsidR="71887226">
        <w:rPr>
          <w:rStyle w:val="eop"/>
          <w:sz w:val="20"/>
          <w:szCs w:val="20"/>
        </w:rPr>
        <w:t xml:space="preserve"> in </w:t>
      </w:r>
      <w:proofErr w:type="spellStart"/>
      <w:r w:rsidRPr="71887226" w:rsidR="71887226">
        <w:rPr>
          <w:rStyle w:val="eop"/>
          <w:sz w:val="20"/>
          <w:szCs w:val="20"/>
        </w:rPr>
        <w:t>consumer</w:t>
      </w:r>
      <w:proofErr w:type="spellEnd"/>
      <w:r w:rsidRPr="71887226" w:rsidR="71887226">
        <w:rPr>
          <w:rStyle w:val="eop"/>
          <w:sz w:val="20"/>
          <w:szCs w:val="20"/>
        </w:rPr>
        <w:t xml:space="preserve"> </w:t>
      </w:r>
      <w:proofErr w:type="spellStart"/>
      <w:r w:rsidRPr="71887226" w:rsidR="71887226">
        <w:rPr>
          <w:rStyle w:val="eop"/>
          <w:sz w:val="20"/>
          <w:szCs w:val="20"/>
        </w:rPr>
        <w:t>contracts</w:t>
      </w:r>
      <w:proofErr w:type="spellEnd"/>
      <w:r w:rsidRPr="71887226" w:rsidR="71887226">
        <w:rPr>
          <w:rStyle w:val="eop"/>
          <w:sz w:val="20"/>
          <w:szCs w:val="20"/>
        </w:rPr>
        <w:t xml:space="preserve"> (</w:t>
      </w:r>
      <w:r w:rsidRPr="71887226" w:rsidR="71887226">
        <w:rPr>
          <w:rStyle w:val="eop"/>
          <w:sz w:val="20"/>
          <w:szCs w:val="20"/>
        </w:rPr>
        <w:t>OJ L 95, 21.4.1993, p. 29–34).</w:t>
      </w:r>
    </w:p>
    <w:p w:rsidR="00803998" w:rsidP="0080717A" w:rsidRDefault="00803998" w14:paraId="57D83AF1" w14:textId="43BE9337">
      <w:pPr>
        <w:jc w:val="both"/>
      </w:pPr>
    </w:p>
    <w:p w:rsidR="00803998" w:rsidP="0080717A" w:rsidRDefault="00803998" w14:paraId="01228CE9" w14:textId="258477A6">
      <w:pPr>
        <w:jc w:val="both"/>
      </w:pPr>
    </w:p>
    <w:p w:rsidR="00803998" w:rsidP="71887226" w:rsidRDefault="00803998" w14:paraId="65EEED33" w14:textId="50F465C1">
      <w:pPr>
        <w:jc w:val="center"/>
        <w:rPr>
          <w:b w:val="1"/>
          <w:bCs w:val="1"/>
        </w:rPr>
      </w:pPr>
      <w:r w:rsidRPr="71887226" w:rsidR="5F81760D">
        <w:rPr>
          <w:b w:val="1"/>
          <w:bCs w:val="1"/>
        </w:rPr>
        <w:t xml:space="preserve">III </w:t>
      </w:r>
      <w:proofErr w:type="spellStart"/>
      <w:r w:rsidRPr="71887226" w:rsidR="5F81760D">
        <w:rPr>
          <w:b w:val="1"/>
          <w:bCs w:val="1"/>
        </w:rPr>
        <w:t>Citing</w:t>
      </w:r>
      <w:proofErr w:type="spellEnd"/>
      <w:r w:rsidRPr="71887226" w:rsidR="5F81760D">
        <w:rPr>
          <w:b w:val="1"/>
          <w:bCs w:val="1"/>
        </w:rPr>
        <w:t xml:space="preserve"> </w:t>
      </w:r>
      <w:r w:rsidRPr="71887226" w:rsidR="5F81760D">
        <w:rPr>
          <w:b w:val="1"/>
          <w:bCs w:val="1"/>
        </w:rPr>
        <w:t>judicial decisions</w:t>
      </w:r>
    </w:p>
    <w:p w:rsidR="00803998" w:rsidP="00803998" w:rsidRDefault="00803998" w14:paraId="39351B81" w14:textId="456D02F3">
      <w:pPr>
        <w:jc w:val="center"/>
      </w:pPr>
    </w:p>
    <w:p w:rsidRPr="00295F71" w:rsidR="00803998" w:rsidP="00803998" w:rsidRDefault="00803998" w14:paraId="0216EB04" w14:textId="4F8BF918">
      <w:pPr>
        <w:jc w:val="both"/>
        <w:rPr>
          <w:lang w:val="en-US"/>
        </w:rPr>
      </w:pPr>
      <w:r w:rsidRPr="71887226" w:rsidR="5F81760D">
        <w:rPr>
          <w:lang w:val="en-US"/>
        </w:rPr>
        <w:t>1.</w:t>
      </w:r>
      <w:r w:rsidRPr="71887226" w:rsidR="22F31AAD">
        <w:rPr>
          <w:lang w:val="en-US"/>
        </w:rPr>
        <w:t xml:space="preserve"> In the case of domestic court judgments, please indicate the type of judicial decisions (judgment, decision, resolution, etc.), date and reference number. The place of publication of the decision is also given, using commonly known abbreviations of the names of the sets of decisions. It is allowed to provide - instead of the place of publication - the number used in the electronic database (</w:t>
      </w:r>
      <w:r w:rsidRPr="71887226" w:rsidR="22F31AAD">
        <w:rPr>
          <w:lang w:val="en-US"/>
        </w:rPr>
        <w:t>e.g.</w:t>
      </w:r>
      <w:r w:rsidRPr="71887226" w:rsidR="22F31AAD">
        <w:rPr>
          <w:lang w:val="en-US"/>
        </w:rPr>
        <w:t xml:space="preserve"> LEX no. 14587). It is unacceptable to refer to other types of electronic sources, in particular to websites with databases of Supreme Court or Supreme Administrative Court judgments (</w:t>
      </w:r>
      <w:r w:rsidRPr="71887226" w:rsidR="22F31AAD">
        <w:rPr>
          <w:lang w:val="en-US"/>
        </w:rPr>
        <w:t>e.g.</w:t>
      </w:r>
      <w:r w:rsidRPr="71887226" w:rsidR="22F31AAD">
        <w:rPr>
          <w:lang w:val="en-US"/>
        </w:rPr>
        <w:t xml:space="preserve"> IPO, CBOSA).</w:t>
      </w:r>
    </w:p>
    <w:p w:rsidRPr="00295F71" w:rsidR="00295F71" w:rsidP="00803998" w:rsidRDefault="00295F71" w14:paraId="65420E04" w14:textId="3220AD69">
      <w:pPr>
        <w:jc w:val="both"/>
        <w:rPr>
          <w:lang w:val="en-US"/>
        </w:rPr>
      </w:pPr>
    </w:p>
    <w:p w:rsidR="00295F71" w:rsidP="71887226" w:rsidRDefault="00295F71" w14:paraId="2AA95596" w14:textId="3E86406E">
      <w:pPr>
        <w:jc w:val="both"/>
        <w:rPr>
          <w:sz w:val="20"/>
          <w:szCs w:val="20"/>
        </w:rPr>
      </w:pPr>
      <w:r w:rsidRPr="71887226" w:rsidR="22F31AAD">
        <w:rPr>
          <w:sz w:val="20"/>
          <w:szCs w:val="20"/>
        </w:rPr>
        <w:t>Example</w:t>
      </w:r>
      <w:r w:rsidRPr="71887226" w:rsidR="22F31AAD">
        <w:rPr>
          <w:sz w:val="20"/>
          <w:szCs w:val="20"/>
        </w:rPr>
        <w:t>:</w:t>
      </w:r>
    </w:p>
    <w:p w:rsidR="00295F71" w:rsidP="00803998" w:rsidRDefault="00295F71" w14:paraId="3F629101" w14:textId="4361B36C">
      <w:pPr>
        <w:jc w:val="both"/>
      </w:pPr>
    </w:p>
    <w:p w:rsidRPr="00295F71" w:rsidR="00295F71" w:rsidP="00295F71" w:rsidRDefault="00295F71" w14:paraId="546AD886" w14:textId="3629DCBD">
      <w:pPr>
        <w:jc w:val="both"/>
        <w:textAlignment w:val="baseline"/>
        <w:rPr>
          <w:rFonts w:ascii="Segoe UI" w:hAnsi="Segoe UI" w:cs="Segoe UI"/>
          <w:sz w:val="18"/>
          <w:szCs w:val="18"/>
        </w:rPr>
      </w:pPr>
      <w:r w:rsidRPr="71887226" w:rsidR="22F31AAD">
        <w:rPr>
          <w:sz w:val="16"/>
          <w:szCs w:val="16"/>
          <w:vertAlign w:val="superscript"/>
        </w:rPr>
        <w:t xml:space="preserve">1 </w:t>
      </w:r>
      <w:proofErr w:type="spellStart"/>
      <w:r w:rsidRPr="71887226" w:rsidR="22F31AAD">
        <w:rPr>
          <w:sz w:val="20"/>
          <w:szCs w:val="20"/>
          <w:vertAlign w:val="baseline"/>
        </w:rPr>
        <w:t>Judgment</w:t>
      </w:r>
      <w:proofErr w:type="spellEnd"/>
      <w:r w:rsidRPr="71887226" w:rsidR="22F31AAD">
        <w:rPr>
          <w:sz w:val="20"/>
          <w:szCs w:val="20"/>
          <w:vertAlign w:val="baseline"/>
        </w:rPr>
        <w:t xml:space="preserve"> of the </w:t>
      </w:r>
      <w:proofErr w:type="spellStart"/>
      <w:r w:rsidRPr="71887226" w:rsidR="22F31AAD">
        <w:rPr>
          <w:sz w:val="20"/>
          <w:szCs w:val="20"/>
        </w:rPr>
        <w:t>Supreme</w:t>
      </w:r>
      <w:proofErr w:type="spellEnd"/>
      <w:r w:rsidRPr="71887226" w:rsidR="22F31AAD">
        <w:rPr>
          <w:sz w:val="20"/>
          <w:szCs w:val="20"/>
        </w:rPr>
        <w:t xml:space="preserve"> Court of 12 March 2008</w:t>
      </w:r>
      <w:r w:rsidRPr="71887226" w:rsidR="22F31AAD">
        <w:rPr>
          <w:sz w:val="20"/>
          <w:szCs w:val="20"/>
        </w:rPr>
        <w:t>,</w:t>
      </w:r>
      <w:r w:rsidRPr="71887226" w:rsidR="22F31AAD">
        <w:rPr>
          <w:sz w:val="20"/>
          <w:szCs w:val="20"/>
        </w:rPr>
        <w:t xml:space="preserve"> I CSK 430/07, OSNC 2009, No. 5, </w:t>
      </w:r>
      <w:proofErr w:type="spellStart"/>
      <w:r w:rsidRPr="71887226" w:rsidR="22F31AAD">
        <w:rPr>
          <w:sz w:val="20"/>
          <w:szCs w:val="20"/>
        </w:rPr>
        <w:t>item</w:t>
      </w:r>
      <w:proofErr w:type="spellEnd"/>
      <w:r w:rsidRPr="71887226" w:rsidR="22F31AAD">
        <w:rPr>
          <w:sz w:val="20"/>
          <w:szCs w:val="20"/>
        </w:rPr>
        <w:t xml:space="preserve"> 75. </w:t>
      </w:r>
    </w:p>
    <w:p w:rsidR="00295F71" w:rsidP="00295F71" w:rsidRDefault="00295F71" w14:paraId="077C204D" w14:textId="2254691F">
      <w:pPr>
        <w:jc w:val="both"/>
        <w:textAlignment w:val="baseline"/>
      </w:pPr>
    </w:p>
    <w:p w:rsidRPr="00DE24D1" w:rsidR="00DE24D1" w:rsidP="71887226" w:rsidRDefault="00DE24D1" w14:paraId="1B519B30" w14:textId="3DDFB8AB">
      <w:pPr>
        <w:jc w:val="both"/>
        <w:textAlignment w:val="baseline"/>
        <w:rPr>
          <w:i w:val="0"/>
          <w:iCs w:val="0"/>
          <w:sz w:val="24"/>
          <w:szCs w:val="24"/>
          <w:lang w:val="en-US"/>
        </w:rPr>
      </w:pPr>
      <w:r w:rsidRPr="71887226" w:rsidR="0AA3944A">
        <w:rPr>
          <w:i w:val="0"/>
          <w:iCs w:val="0"/>
          <w:sz w:val="24"/>
          <w:szCs w:val="24"/>
          <w:lang w:val="en-US"/>
        </w:rPr>
        <w:t>In the case of another reference in the text of the same judgment, only the place of publication should be omitted.</w:t>
      </w:r>
    </w:p>
    <w:p w:rsidRPr="00DE24D1" w:rsidR="00295F71" w:rsidP="00295F71" w:rsidRDefault="00295F71" w14:paraId="71B30391" w14:textId="77777777">
      <w:pPr>
        <w:jc w:val="both"/>
        <w:textAlignment w:val="baseline"/>
        <w:rPr>
          <w:i/>
          <w:iCs/>
          <w:sz w:val="20"/>
          <w:szCs w:val="20"/>
          <w:lang w:val="en-US"/>
        </w:rPr>
      </w:pPr>
    </w:p>
    <w:p w:rsidRPr="00295F71" w:rsidR="00295F71" w:rsidP="00295F71" w:rsidRDefault="00DE24D1" w14:paraId="66BE5C2E" w14:textId="3BB586C9">
      <w:pPr>
        <w:jc w:val="both"/>
        <w:textAlignment w:val="baseline"/>
        <w:rPr>
          <w:rFonts w:ascii="Segoe UI" w:hAnsi="Segoe UI" w:cs="Segoe UI"/>
          <w:sz w:val="18"/>
          <w:szCs w:val="18"/>
        </w:rPr>
      </w:pPr>
      <w:r w:rsidRPr="71887226" w:rsidR="0AA3944A">
        <w:rPr>
          <w:i w:val="0"/>
          <w:iCs w:val="0"/>
          <w:sz w:val="20"/>
          <w:szCs w:val="20"/>
        </w:rPr>
        <w:t>Example</w:t>
      </w:r>
      <w:r w:rsidRPr="71887226" w:rsidR="22F31AAD">
        <w:rPr>
          <w:i w:val="0"/>
          <w:iCs w:val="0"/>
          <w:sz w:val="20"/>
          <w:szCs w:val="20"/>
        </w:rPr>
        <w:t>:</w:t>
      </w:r>
      <w:r w:rsidRPr="71887226" w:rsidR="22F31AAD">
        <w:rPr>
          <w:sz w:val="20"/>
          <w:szCs w:val="20"/>
        </w:rPr>
        <w:t> </w:t>
      </w:r>
    </w:p>
    <w:p w:rsidR="71887226" w:rsidP="71887226" w:rsidRDefault="71887226" w14:paraId="575290FC" w14:textId="60F6D314">
      <w:pPr>
        <w:pStyle w:val="Normalny"/>
        <w:jc w:val="both"/>
        <w:rPr>
          <w:rFonts w:ascii="Times New Roman" w:hAnsi="Times New Roman" w:eastAsia="Times New Roman" w:cs="Times New Roman"/>
          <w:sz w:val="20"/>
          <w:szCs w:val="20"/>
        </w:rPr>
      </w:pPr>
    </w:p>
    <w:p w:rsidR="22F31AAD" w:rsidP="71887226" w:rsidRDefault="22F31AAD" w14:paraId="3C4BE2D0" w14:textId="5C75F3AE">
      <w:pPr>
        <w:pStyle w:val="Normalny"/>
        <w:spacing w:line="276" w:lineRule="auto"/>
        <w:jc w:val="both"/>
        <w:rPr>
          <w:rFonts w:ascii="Segoe UI" w:hAnsi="Segoe UI" w:cs="Segoe UI"/>
          <w:sz w:val="18"/>
          <w:szCs w:val="18"/>
        </w:rPr>
      </w:pPr>
      <w:r w:rsidRPr="71887226" w:rsidR="22F31AAD">
        <w:rPr>
          <w:sz w:val="16"/>
          <w:szCs w:val="16"/>
          <w:vertAlign w:val="superscript"/>
        </w:rPr>
        <w:t xml:space="preserve">1 </w:t>
      </w:r>
      <w:r w:rsidRPr="71887226" w:rsidR="22F31AAD">
        <w:rPr>
          <w:sz w:val="20"/>
          <w:szCs w:val="20"/>
          <w:vertAlign w:val="baseline"/>
        </w:rPr>
        <w:t>Judgment</w:t>
      </w:r>
      <w:r w:rsidRPr="71887226" w:rsidR="22F31AAD">
        <w:rPr>
          <w:sz w:val="20"/>
          <w:szCs w:val="20"/>
          <w:vertAlign w:val="baseline"/>
        </w:rPr>
        <w:t xml:space="preserve"> of the </w:t>
      </w:r>
      <w:r w:rsidRPr="71887226" w:rsidR="22F31AAD">
        <w:rPr>
          <w:sz w:val="20"/>
          <w:szCs w:val="20"/>
        </w:rPr>
        <w:t>Supreme</w:t>
      </w:r>
      <w:r w:rsidRPr="71887226" w:rsidR="22F31AAD">
        <w:rPr>
          <w:sz w:val="20"/>
          <w:szCs w:val="20"/>
        </w:rPr>
        <w:t xml:space="preserve"> Court of 12 March </w:t>
      </w:r>
      <w:r w:rsidRPr="71887226" w:rsidR="22F31AAD">
        <w:rPr>
          <w:sz w:val="20"/>
          <w:szCs w:val="20"/>
        </w:rPr>
        <w:t>2008</w:t>
      </w:r>
      <w:r w:rsidRPr="71887226" w:rsidR="22F31AAD">
        <w:rPr>
          <w:sz w:val="20"/>
          <w:szCs w:val="20"/>
        </w:rPr>
        <w:t>,</w:t>
      </w:r>
      <w:r w:rsidRPr="71887226" w:rsidR="22F31AAD">
        <w:rPr>
          <w:sz w:val="20"/>
          <w:szCs w:val="20"/>
        </w:rPr>
        <w:t xml:space="preserve"> I CSK 430/07, OSNC 2009, No. 5, </w:t>
      </w:r>
      <w:r w:rsidRPr="71887226" w:rsidR="22F31AAD">
        <w:rPr>
          <w:sz w:val="20"/>
          <w:szCs w:val="20"/>
        </w:rPr>
        <w:t>item</w:t>
      </w:r>
      <w:r w:rsidRPr="71887226" w:rsidR="22F31AAD">
        <w:rPr>
          <w:sz w:val="20"/>
          <w:szCs w:val="20"/>
        </w:rPr>
        <w:t xml:space="preserve"> 75. </w:t>
      </w:r>
    </w:p>
    <w:p w:rsidR="71887226" w:rsidP="71887226" w:rsidRDefault="71887226" w14:paraId="395FE49C" w14:textId="2276538A">
      <w:pPr>
        <w:pStyle w:val="Normalny"/>
        <w:spacing w:line="276" w:lineRule="auto"/>
        <w:jc w:val="both"/>
        <w:rPr>
          <w:rFonts w:ascii="Times New Roman" w:hAnsi="Times New Roman" w:eastAsia="Times New Roman" w:cs="Times New Roman"/>
          <w:sz w:val="20"/>
          <w:szCs w:val="20"/>
        </w:rPr>
      </w:pPr>
    </w:p>
    <w:p w:rsidRPr="00295F71" w:rsidR="00295F71" w:rsidP="71887226" w:rsidRDefault="00295F71" w14:paraId="392651EC" w14:textId="2EFF985D">
      <w:pPr>
        <w:pStyle w:val="Normalny"/>
        <w:jc w:val="both"/>
        <w:textAlignment w:val="baseline"/>
        <w:rPr>
          <w:sz w:val="20"/>
          <w:szCs w:val="20"/>
        </w:rPr>
      </w:pPr>
      <w:r w:rsidRPr="71887226" w:rsidR="22F31AAD">
        <w:rPr>
          <w:sz w:val="16"/>
          <w:szCs w:val="16"/>
          <w:vertAlign w:val="superscript"/>
        </w:rPr>
        <w:t xml:space="preserve">2 </w:t>
      </w:r>
      <w:proofErr w:type="spellStart"/>
      <w:r w:rsidRPr="71887226" w:rsidR="22F31AAD">
        <w:rPr>
          <w:sz w:val="20"/>
          <w:szCs w:val="20"/>
          <w:vertAlign w:val="baseline"/>
        </w:rPr>
        <w:t>Judgment</w:t>
      </w:r>
      <w:proofErr w:type="spellEnd"/>
      <w:r w:rsidRPr="71887226" w:rsidR="22F31AAD">
        <w:rPr>
          <w:sz w:val="20"/>
          <w:szCs w:val="20"/>
          <w:vertAlign w:val="baseline"/>
        </w:rPr>
        <w:t xml:space="preserve"> of the </w:t>
      </w:r>
      <w:proofErr w:type="spellStart"/>
      <w:r w:rsidRPr="71887226" w:rsidR="22F31AAD">
        <w:rPr>
          <w:sz w:val="20"/>
          <w:szCs w:val="20"/>
        </w:rPr>
        <w:t>Supreme</w:t>
      </w:r>
      <w:proofErr w:type="spellEnd"/>
      <w:r w:rsidRPr="71887226" w:rsidR="22F31AAD">
        <w:rPr>
          <w:sz w:val="20"/>
          <w:szCs w:val="20"/>
        </w:rPr>
        <w:t xml:space="preserve"> Court of 12 March </w:t>
      </w:r>
      <w:proofErr w:type="gramStart"/>
      <w:r w:rsidRPr="71887226" w:rsidR="22F31AAD">
        <w:rPr>
          <w:sz w:val="20"/>
          <w:szCs w:val="20"/>
        </w:rPr>
        <w:t>2008</w:t>
      </w:r>
      <w:r w:rsidRPr="71887226" w:rsidR="22F31AAD">
        <w:rPr>
          <w:sz w:val="20"/>
          <w:szCs w:val="20"/>
        </w:rPr>
        <w:t>,</w:t>
      </w:r>
      <w:proofErr w:type="gramEnd"/>
      <w:r w:rsidRPr="71887226" w:rsidR="22F31AAD">
        <w:rPr>
          <w:sz w:val="20"/>
          <w:szCs w:val="20"/>
        </w:rPr>
        <w:t xml:space="preserve"> I CSK 430/07.</w:t>
      </w:r>
    </w:p>
    <w:p w:rsidR="00295F71" w:rsidP="00803998" w:rsidRDefault="00295F71" w14:paraId="162D0AD5" w14:textId="3E009926">
      <w:pPr>
        <w:jc w:val="both"/>
      </w:pPr>
    </w:p>
    <w:p w:rsidR="00DE24D1" w:rsidP="00803998" w:rsidRDefault="00DE24D1" w14:paraId="38000F43" w14:textId="7556499D">
      <w:pPr>
        <w:jc w:val="both"/>
      </w:pPr>
    </w:p>
    <w:p w:rsidR="00DE24D1" w:rsidP="00803998" w:rsidRDefault="00DE24D1" w14:paraId="0A5308CB" w14:textId="3650CF58">
      <w:pPr>
        <w:jc w:val="both"/>
        <w:rPr>
          <w:lang w:val="en-US"/>
        </w:rPr>
      </w:pPr>
      <w:r w:rsidRPr="00DE24D1">
        <w:rPr>
          <w:lang w:val="en-US"/>
        </w:rPr>
        <w:t xml:space="preserve">2. </w:t>
      </w:r>
      <w:r w:rsidRPr="00C37DF1">
        <w:rPr>
          <w:lang w:val="en-US"/>
        </w:rPr>
        <w:t xml:space="preserve">In the case of judgments of the European Court of Human Rights, commonly available in the HUDOC database, the following should be provided: the date of the decision, the name of the case with the abbreviation v. </w:t>
      </w:r>
      <w:r w:rsidRPr="00C37DF1" w:rsidR="003A257E">
        <w:rPr>
          <w:lang w:val="en-US"/>
        </w:rPr>
        <w:t>a</w:t>
      </w:r>
      <w:r w:rsidRPr="00C37DF1">
        <w:rPr>
          <w:lang w:val="en-US"/>
        </w:rPr>
        <w:t xml:space="preserve">nd the name of the country in Polish, the number of the application and a specific fragment (point) of the </w:t>
      </w:r>
      <w:r w:rsidRPr="00C37DF1" w:rsidR="00F646EE">
        <w:rPr>
          <w:lang w:val="en-US"/>
        </w:rPr>
        <w:t>judgment</w:t>
      </w:r>
      <w:r w:rsidRPr="00C37DF1">
        <w:rPr>
          <w:lang w:val="en-US"/>
        </w:rPr>
        <w:t>. It is unnecessary to indicate where the publication is.</w:t>
      </w:r>
    </w:p>
    <w:p w:rsidR="00F646EE" w:rsidP="00803998" w:rsidRDefault="00F646EE" w14:paraId="7FBE199F" w14:textId="3AE9D27C">
      <w:pPr>
        <w:jc w:val="both"/>
        <w:rPr>
          <w:lang w:val="en-US"/>
        </w:rPr>
      </w:pPr>
    </w:p>
    <w:p w:rsidRPr="008827A7" w:rsidR="00F646EE" w:rsidP="71887226" w:rsidRDefault="00F646EE" w14:paraId="373CC447" w14:textId="2CAC2C00">
      <w:pPr>
        <w:jc w:val="both"/>
        <w:rPr>
          <w:sz w:val="20"/>
          <w:szCs w:val="20"/>
          <w:lang w:val="en-US"/>
        </w:rPr>
      </w:pPr>
      <w:r w:rsidRPr="71887226" w:rsidR="758EFA31">
        <w:rPr>
          <w:sz w:val="20"/>
          <w:szCs w:val="20"/>
          <w:lang w:val="en-US"/>
        </w:rPr>
        <w:t>Example:</w:t>
      </w:r>
    </w:p>
    <w:p w:rsidRPr="008827A7" w:rsidR="00F646EE" w:rsidP="00803998" w:rsidRDefault="00F646EE" w14:paraId="6420D457" w14:textId="5A7EED5D">
      <w:pPr>
        <w:jc w:val="both"/>
        <w:rPr>
          <w:lang w:val="en-US"/>
        </w:rPr>
      </w:pPr>
    </w:p>
    <w:p w:rsidRPr="00F646EE" w:rsidR="00F646EE" w:rsidP="00F646EE" w:rsidRDefault="00F646EE" w14:paraId="5FB8D8E7" w14:textId="334CE200">
      <w:pPr>
        <w:jc w:val="both"/>
        <w:textAlignment w:val="baseline"/>
        <w:rPr>
          <w:rFonts w:ascii="Segoe UI" w:hAnsi="Segoe UI" w:cs="Segoe UI"/>
          <w:sz w:val="18"/>
          <w:szCs w:val="18"/>
        </w:rPr>
      </w:pPr>
      <w:r w:rsidRPr="71887226" w:rsidR="758EFA31">
        <w:rPr>
          <w:sz w:val="16"/>
          <w:szCs w:val="16"/>
          <w:vertAlign w:val="superscript"/>
        </w:rPr>
        <w:t xml:space="preserve">1 </w:t>
      </w:r>
      <w:r w:rsidRPr="71887226" w:rsidR="758EFA31">
        <w:rPr>
          <w:sz w:val="20"/>
          <w:szCs w:val="20"/>
        </w:rPr>
        <w:t xml:space="preserve">Judgment of the ECHR of 25 May 1993, </w:t>
      </w:r>
      <w:r w:rsidRPr="71887226" w:rsidR="758EFA31">
        <w:rPr>
          <w:i w:val="1"/>
          <w:iCs w:val="1"/>
          <w:sz w:val="20"/>
          <w:szCs w:val="20"/>
        </w:rPr>
        <w:t>Kokkinakis</w:t>
      </w:r>
      <w:r w:rsidRPr="71887226" w:rsidR="758EFA31">
        <w:rPr>
          <w:i w:val="1"/>
          <w:iCs w:val="1"/>
          <w:sz w:val="20"/>
          <w:szCs w:val="20"/>
        </w:rPr>
        <w:t xml:space="preserve"> v. Greece</w:t>
      </w:r>
      <w:r w:rsidRPr="71887226" w:rsidR="758EFA31">
        <w:rPr>
          <w:sz w:val="20"/>
          <w:szCs w:val="20"/>
        </w:rPr>
        <w:t>, application No. 14307/88. </w:t>
      </w:r>
    </w:p>
    <w:p w:rsidR="00F646EE" w:rsidP="00803998" w:rsidRDefault="00F646EE" w14:paraId="5264E7DE" w14:textId="5010271D">
      <w:pPr>
        <w:jc w:val="both"/>
        <w:rPr>
          <w:b/>
          <w:bCs/>
        </w:rPr>
      </w:pPr>
    </w:p>
    <w:p w:rsidRPr="00F646EE" w:rsidR="00F646EE" w:rsidP="00803998" w:rsidRDefault="00F646EE" w14:paraId="16B950A4" w14:textId="6120C165">
      <w:pPr>
        <w:jc w:val="both"/>
        <w:rPr>
          <w:lang w:val="en-US"/>
        </w:rPr>
      </w:pPr>
      <w:r w:rsidRPr="00F646EE">
        <w:rPr>
          <w:lang w:val="en-US"/>
        </w:rPr>
        <w:t>If the same judgment is cited again in the text, it is sufficient to mention its name and possibly the fragment to which the note refers.</w:t>
      </w:r>
    </w:p>
    <w:p w:rsidRPr="00F646EE" w:rsidR="00F646EE" w:rsidP="00803998" w:rsidRDefault="00F646EE" w14:paraId="376C2558" w14:textId="4AE178C9">
      <w:pPr>
        <w:jc w:val="both"/>
        <w:rPr>
          <w:lang w:val="en-US"/>
        </w:rPr>
      </w:pPr>
    </w:p>
    <w:p w:rsidR="00F646EE" w:rsidP="71887226" w:rsidRDefault="00F646EE" w14:paraId="46E38C5D" w14:textId="3F5C6EB9">
      <w:pPr>
        <w:jc w:val="both"/>
        <w:rPr>
          <w:sz w:val="20"/>
          <w:szCs w:val="20"/>
        </w:rPr>
      </w:pPr>
      <w:r w:rsidRPr="71887226" w:rsidR="758EFA31">
        <w:rPr>
          <w:sz w:val="20"/>
          <w:szCs w:val="20"/>
        </w:rPr>
        <w:t>Example</w:t>
      </w:r>
      <w:r w:rsidRPr="71887226" w:rsidR="758EFA31">
        <w:rPr>
          <w:sz w:val="20"/>
          <w:szCs w:val="20"/>
        </w:rPr>
        <w:t>:</w:t>
      </w:r>
    </w:p>
    <w:p w:rsidR="00F646EE" w:rsidP="00803998" w:rsidRDefault="00F646EE" w14:paraId="58109003" w14:textId="0E71B702">
      <w:pPr>
        <w:jc w:val="both"/>
      </w:pPr>
    </w:p>
    <w:p w:rsidR="758EFA31" w:rsidP="71887226" w:rsidRDefault="758EFA31" w14:paraId="532F04F0" w14:textId="235DB721">
      <w:pPr>
        <w:pStyle w:val="Normalny"/>
        <w:jc w:val="both"/>
        <w:rPr>
          <w:rFonts w:ascii="Segoe UI" w:hAnsi="Segoe UI" w:cs="Segoe UI"/>
          <w:sz w:val="18"/>
          <w:szCs w:val="18"/>
        </w:rPr>
      </w:pPr>
      <w:r w:rsidRPr="71887226" w:rsidR="758EFA31">
        <w:rPr>
          <w:sz w:val="16"/>
          <w:szCs w:val="16"/>
          <w:vertAlign w:val="superscript"/>
        </w:rPr>
        <w:t xml:space="preserve">1 </w:t>
      </w:r>
      <w:r w:rsidRPr="71887226" w:rsidR="758EFA31">
        <w:rPr>
          <w:sz w:val="20"/>
          <w:szCs w:val="20"/>
        </w:rPr>
        <w:t xml:space="preserve">Judgment of the ECHR of 25 May 1993, </w:t>
      </w:r>
      <w:r w:rsidRPr="71887226" w:rsidR="758EFA31">
        <w:rPr>
          <w:i w:val="1"/>
          <w:iCs w:val="1"/>
          <w:sz w:val="20"/>
          <w:szCs w:val="20"/>
        </w:rPr>
        <w:t>Kokkinakis</w:t>
      </w:r>
      <w:r w:rsidRPr="71887226" w:rsidR="758EFA31">
        <w:rPr>
          <w:i w:val="1"/>
          <w:iCs w:val="1"/>
          <w:sz w:val="20"/>
          <w:szCs w:val="20"/>
        </w:rPr>
        <w:t xml:space="preserve"> v. Greece</w:t>
      </w:r>
      <w:r w:rsidRPr="71887226" w:rsidR="758EFA31">
        <w:rPr>
          <w:sz w:val="20"/>
          <w:szCs w:val="20"/>
        </w:rPr>
        <w:t>, application No. 14307/88. </w:t>
      </w:r>
    </w:p>
    <w:p w:rsidR="71887226" w:rsidP="71887226" w:rsidRDefault="71887226" w14:paraId="3B8A3F20" w14:textId="3299D454">
      <w:pPr>
        <w:pStyle w:val="Normalny"/>
        <w:jc w:val="both"/>
        <w:rPr>
          <w:rFonts w:ascii="Times New Roman" w:hAnsi="Times New Roman" w:eastAsia="Times New Roman" w:cs="Times New Roman"/>
          <w:sz w:val="20"/>
          <w:szCs w:val="20"/>
        </w:rPr>
      </w:pPr>
    </w:p>
    <w:p w:rsidRPr="00F646EE" w:rsidR="00F646EE" w:rsidP="71887226" w:rsidRDefault="00F646EE" w14:paraId="24F0301A" w14:textId="646238EB">
      <w:pPr>
        <w:pStyle w:val="Normalny"/>
        <w:jc w:val="both"/>
        <w:textAlignment w:val="baseline"/>
        <w:rPr>
          <w:i w:val="1"/>
          <w:iCs w:val="1"/>
          <w:sz w:val="20"/>
          <w:szCs w:val="20"/>
          <w:lang w:val="en-US"/>
        </w:rPr>
      </w:pPr>
      <w:r w:rsidRPr="71887226" w:rsidR="758EFA31">
        <w:rPr>
          <w:sz w:val="16"/>
          <w:szCs w:val="16"/>
          <w:vertAlign w:val="superscript"/>
          <w:lang w:val="en-US"/>
        </w:rPr>
        <w:t xml:space="preserve">2 </w:t>
      </w:r>
      <w:r w:rsidRPr="71887226" w:rsidR="758EFA31">
        <w:rPr>
          <w:i w:val="1"/>
          <w:iCs w:val="1"/>
          <w:sz w:val="20"/>
          <w:szCs w:val="20"/>
        </w:rPr>
        <w:t>Kokkinakis</w:t>
      </w:r>
      <w:r w:rsidRPr="71887226" w:rsidR="758EFA31">
        <w:rPr>
          <w:i w:val="1"/>
          <w:iCs w:val="1"/>
          <w:sz w:val="20"/>
          <w:szCs w:val="20"/>
        </w:rPr>
        <w:t xml:space="preserve"> v. Greece</w:t>
      </w:r>
      <w:r w:rsidRPr="71887226" w:rsidR="758EFA31">
        <w:rPr>
          <w:i w:val="0"/>
          <w:iCs w:val="0"/>
          <w:sz w:val="20"/>
          <w:szCs w:val="20"/>
        </w:rPr>
        <w:t>, para. 33.</w:t>
      </w:r>
    </w:p>
    <w:p w:rsidRPr="005F53AC" w:rsidR="00F646EE" w:rsidP="00803998" w:rsidRDefault="00F646EE" w14:paraId="3B867B21" w14:textId="2D721F7A">
      <w:pPr>
        <w:jc w:val="both"/>
        <w:rPr>
          <w:lang w:val="en-US"/>
        </w:rPr>
      </w:pPr>
    </w:p>
    <w:p w:rsidRPr="005F53AC" w:rsidR="00F646EE" w:rsidP="00803998" w:rsidRDefault="00F646EE" w14:paraId="0E2E507C" w14:textId="21D24B43">
      <w:pPr>
        <w:jc w:val="both"/>
        <w:rPr>
          <w:lang w:val="en-US"/>
        </w:rPr>
      </w:pPr>
    </w:p>
    <w:p w:rsidRPr="005F53AC" w:rsidR="00F646EE" w:rsidP="00803998" w:rsidRDefault="00F646EE" w14:paraId="1B9E153F" w14:textId="32361EF2">
      <w:pPr>
        <w:jc w:val="both"/>
        <w:rPr>
          <w:lang w:val="en-US"/>
        </w:rPr>
      </w:pPr>
      <w:r w:rsidRPr="71887226" w:rsidR="758EFA31">
        <w:rPr>
          <w:lang w:val="en-US"/>
        </w:rPr>
        <w:t xml:space="preserve">3. </w:t>
      </w:r>
      <w:r w:rsidRPr="71887226" w:rsidR="77FE336F">
        <w:rPr>
          <w:lang w:val="en-US"/>
        </w:rPr>
        <w:t>In the case of judgments of the Court of Justice of the European Union, please provide</w:t>
      </w:r>
      <w:r w:rsidRPr="71887226" w:rsidR="1DFE5C3C">
        <w:rPr>
          <w:lang w:val="en-US"/>
        </w:rPr>
        <w:t xml:space="preserve"> </w:t>
      </w:r>
      <w:r w:rsidRPr="71887226" w:rsidR="77FE336F">
        <w:rPr>
          <w:lang w:val="en-US"/>
        </w:rPr>
        <w:t>the date of the judgment, the case reference number, its name with the abbreviation v., the ECLI identifier and the justification paragraph.</w:t>
      </w:r>
    </w:p>
    <w:p w:rsidRPr="005F53AC" w:rsidR="005F53AC" w:rsidP="00803998" w:rsidRDefault="005F53AC" w14:paraId="28BFDDFD" w14:textId="63B4021C">
      <w:pPr>
        <w:jc w:val="both"/>
        <w:rPr>
          <w:lang w:val="en-US"/>
        </w:rPr>
      </w:pPr>
    </w:p>
    <w:p w:rsidR="005F53AC" w:rsidP="71887226" w:rsidRDefault="005F53AC" w14:paraId="0BC1C5CA" w14:textId="3D1B66B7">
      <w:pPr>
        <w:jc w:val="both"/>
        <w:rPr>
          <w:sz w:val="20"/>
          <w:szCs w:val="20"/>
          <w:lang w:val="en-US"/>
        </w:rPr>
      </w:pPr>
      <w:r w:rsidRPr="71887226" w:rsidR="77FE336F">
        <w:rPr>
          <w:sz w:val="20"/>
          <w:szCs w:val="20"/>
          <w:lang w:val="en-US"/>
        </w:rPr>
        <w:t>Example:</w:t>
      </w:r>
    </w:p>
    <w:p w:rsidR="005F53AC" w:rsidP="00803998" w:rsidRDefault="005F53AC" w14:paraId="5F40500C" w14:textId="414BC6D5">
      <w:pPr>
        <w:jc w:val="both"/>
        <w:rPr>
          <w:lang w:val="en-US"/>
        </w:rPr>
      </w:pPr>
    </w:p>
    <w:p w:rsidRPr="005F53AC" w:rsidR="005F53AC" w:rsidP="005F53AC" w:rsidRDefault="005F53AC" w14:paraId="74383A55" w14:textId="6A6059A1">
      <w:pPr>
        <w:jc w:val="both"/>
        <w:textAlignment w:val="baseline"/>
        <w:rPr>
          <w:rFonts w:ascii="Segoe UI" w:hAnsi="Segoe UI" w:cs="Segoe UI"/>
          <w:sz w:val="18"/>
          <w:szCs w:val="18"/>
          <w:lang w:val="en-US"/>
        </w:rPr>
      </w:pPr>
      <w:r w:rsidRPr="71887226" w:rsidR="77FE336F">
        <w:rPr>
          <w:sz w:val="16"/>
          <w:szCs w:val="16"/>
          <w:vertAlign w:val="superscript"/>
          <w:lang w:val="en-US"/>
        </w:rPr>
        <w:t xml:space="preserve">1 </w:t>
      </w:r>
      <w:r w:rsidRPr="71887226" w:rsidR="77FE336F">
        <w:rPr>
          <w:sz w:val="20"/>
          <w:szCs w:val="20"/>
          <w:vertAlign w:val="baseline"/>
          <w:lang w:val="en-US"/>
        </w:rPr>
        <w:t>Judgment of the CJEU</w:t>
      </w:r>
      <w:r w:rsidRPr="71887226" w:rsidR="77FE336F">
        <w:rPr>
          <w:sz w:val="20"/>
          <w:szCs w:val="20"/>
          <w:lang w:val="en-US"/>
        </w:rPr>
        <w:t xml:space="preserve"> of 13 May 2015, C-516/13, </w:t>
      </w:r>
      <w:proofErr w:type="spellStart"/>
      <w:r w:rsidRPr="71887226" w:rsidR="77FE336F">
        <w:rPr>
          <w:i w:val="1"/>
          <w:iCs w:val="1"/>
          <w:sz w:val="20"/>
          <w:szCs w:val="20"/>
          <w:lang w:val="en-US"/>
        </w:rPr>
        <w:t>Dimensione</w:t>
      </w:r>
      <w:proofErr w:type="spellEnd"/>
      <w:r w:rsidRPr="71887226" w:rsidR="77FE336F">
        <w:rPr>
          <w:i w:val="1"/>
          <w:iCs w:val="1"/>
          <w:sz w:val="20"/>
          <w:szCs w:val="20"/>
          <w:lang w:val="en-US"/>
        </w:rPr>
        <w:t xml:space="preserve"> Direct Sales </w:t>
      </w:r>
      <w:proofErr w:type="spellStart"/>
      <w:r w:rsidRPr="71887226" w:rsidR="77FE336F">
        <w:rPr>
          <w:i w:val="1"/>
          <w:iCs w:val="1"/>
          <w:sz w:val="20"/>
          <w:szCs w:val="20"/>
          <w:lang w:val="en-US"/>
        </w:rPr>
        <w:t>Srl</w:t>
      </w:r>
      <w:proofErr w:type="spellEnd"/>
      <w:r w:rsidRPr="71887226" w:rsidR="77FE336F">
        <w:rPr>
          <w:i w:val="1"/>
          <w:iCs w:val="1"/>
          <w:sz w:val="20"/>
          <w:szCs w:val="20"/>
          <w:lang w:val="en-US"/>
        </w:rPr>
        <w:t xml:space="preserve">, </w:t>
      </w:r>
      <w:r w:rsidRPr="71887226" w:rsidR="77FE336F">
        <w:rPr>
          <w:i w:val="1"/>
          <w:iCs w:val="1"/>
          <w:sz w:val="20"/>
          <w:szCs w:val="20"/>
          <w:lang w:val="en-US"/>
        </w:rPr>
        <w:t>Michaelle</w:t>
      </w:r>
      <w:r w:rsidRPr="71887226" w:rsidR="77FE336F">
        <w:rPr>
          <w:i w:val="1"/>
          <w:iCs w:val="1"/>
          <w:sz w:val="20"/>
          <w:szCs w:val="20"/>
          <w:lang w:val="en-US"/>
        </w:rPr>
        <w:t xml:space="preserve"> </w:t>
      </w:r>
      <w:r w:rsidRPr="71887226" w:rsidR="77FE336F">
        <w:rPr>
          <w:i w:val="1"/>
          <w:iCs w:val="1"/>
          <w:sz w:val="20"/>
          <w:szCs w:val="20"/>
          <w:lang w:val="en-US"/>
        </w:rPr>
        <w:t>Labianca</w:t>
      </w:r>
      <w:r w:rsidRPr="71887226" w:rsidR="77FE336F">
        <w:rPr>
          <w:i w:val="1"/>
          <w:iCs w:val="1"/>
          <w:sz w:val="20"/>
          <w:szCs w:val="20"/>
          <w:lang w:val="en-US"/>
        </w:rPr>
        <w:t xml:space="preserve"> v. Knoll International </w:t>
      </w:r>
      <w:proofErr w:type="spellStart"/>
      <w:r w:rsidRPr="71887226" w:rsidR="77FE336F">
        <w:rPr>
          <w:i w:val="1"/>
          <w:iCs w:val="1"/>
          <w:sz w:val="20"/>
          <w:szCs w:val="20"/>
          <w:lang w:val="en-US"/>
        </w:rPr>
        <w:t>SpA</w:t>
      </w:r>
      <w:proofErr w:type="spellEnd"/>
      <w:r w:rsidRPr="71887226" w:rsidR="77FE336F">
        <w:rPr>
          <w:sz w:val="20"/>
          <w:szCs w:val="20"/>
          <w:lang w:val="en-US"/>
        </w:rPr>
        <w:t>, ECLI:EU:C:2014:76, para. 39. </w:t>
      </w:r>
    </w:p>
    <w:p w:rsidR="71887226" w:rsidP="71887226" w:rsidRDefault="71887226" w14:paraId="1ECD3CDE" w14:textId="4A4D4440">
      <w:pPr>
        <w:pStyle w:val="Normalny"/>
        <w:jc w:val="both"/>
        <w:rPr>
          <w:rFonts w:ascii="Times New Roman" w:hAnsi="Times New Roman" w:eastAsia="Times New Roman" w:cs="Times New Roman"/>
          <w:sz w:val="20"/>
          <w:szCs w:val="20"/>
          <w:lang w:val="en-US"/>
        </w:rPr>
      </w:pPr>
    </w:p>
    <w:p w:rsidR="77FE336F" w:rsidP="71887226" w:rsidRDefault="77FE336F" w14:paraId="1413FF80" w14:textId="041A7861">
      <w:pPr>
        <w:pStyle w:val="Normalny"/>
        <w:jc w:val="both"/>
        <w:rPr>
          <w:rFonts w:ascii="Times New Roman" w:hAnsi="Times New Roman" w:eastAsia="Times New Roman" w:cs="Times New Roman"/>
          <w:noProof w:val="0"/>
          <w:sz w:val="20"/>
          <w:szCs w:val="20"/>
          <w:lang w:val="pl-PL"/>
        </w:rPr>
      </w:pPr>
      <w:r w:rsidRPr="71887226" w:rsidR="77FE336F">
        <w:rPr>
          <w:sz w:val="16"/>
          <w:szCs w:val="16"/>
          <w:vertAlign w:val="superscript"/>
        </w:rPr>
        <w:t xml:space="preserve">2 </w:t>
      </w:r>
      <w:r w:rsidRPr="71887226" w:rsidR="71887226">
        <w:rPr>
          <w:rFonts w:ascii="Times New Roman" w:hAnsi="Times New Roman" w:eastAsia="Times New Roman" w:cs="Times New Roman"/>
          <w:noProof w:val="0"/>
          <w:sz w:val="20"/>
          <w:szCs w:val="20"/>
          <w:lang w:val="pl-PL"/>
        </w:rPr>
        <w:t xml:space="preserve">Opinion of AG P. Mengozzi of 12 June 2015, C-491/13, </w:t>
      </w:r>
      <w:r w:rsidRPr="71887226" w:rsidR="71887226">
        <w:rPr>
          <w:rFonts w:ascii="Times New Roman" w:hAnsi="Times New Roman" w:eastAsia="Times New Roman" w:cs="Times New Roman"/>
          <w:i w:val="1"/>
          <w:iCs w:val="1"/>
          <w:noProof w:val="0"/>
          <w:sz w:val="20"/>
          <w:szCs w:val="20"/>
          <w:lang w:val="pl-PL"/>
        </w:rPr>
        <w:t>Mohamed Ali Ben Alaya v. Germany</w:t>
      </w:r>
      <w:r w:rsidRPr="71887226" w:rsidR="71887226">
        <w:rPr>
          <w:rFonts w:ascii="Times New Roman" w:hAnsi="Times New Roman" w:eastAsia="Times New Roman" w:cs="Times New Roman"/>
          <w:noProof w:val="0"/>
          <w:sz w:val="20"/>
          <w:szCs w:val="20"/>
          <w:lang w:val="pl-PL"/>
        </w:rPr>
        <w:t>, ECLI:EU:C:2014:1933, para. 19.</w:t>
      </w:r>
    </w:p>
    <w:p w:rsidR="005F53AC" w:rsidP="71887226" w:rsidRDefault="005F53AC" w14:paraId="646DA5CC" w14:textId="7C65B1F1">
      <w:pPr>
        <w:pStyle w:val="Normalny"/>
        <w:jc w:val="both"/>
        <w:rPr>
          <w:rFonts w:ascii="Times New Roman" w:hAnsi="Times New Roman" w:eastAsia="Times New Roman" w:cs="Times New Roman"/>
        </w:rPr>
      </w:pPr>
    </w:p>
    <w:p w:rsidRPr="005F53AC" w:rsidR="005F53AC" w:rsidP="00803998" w:rsidRDefault="005F53AC" w14:paraId="55365723" w14:textId="6B2E6264">
      <w:pPr>
        <w:jc w:val="both"/>
        <w:rPr>
          <w:lang w:val="en-US"/>
        </w:rPr>
      </w:pPr>
      <w:r w:rsidRPr="005F53AC">
        <w:rPr>
          <w:lang w:val="en-US"/>
        </w:rPr>
        <w:t>If the same judgment is cited again in the text, it is sufficient to refer to the case number and its name and possibly the fragment to which the note refers.</w:t>
      </w:r>
    </w:p>
    <w:p w:rsidRPr="005F53AC" w:rsidR="005F53AC" w:rsidP="00803998" w:rsidRDefault="005F53AC" w14:paraId="5BB26FCE" w14:textId="6778200E">
      <w:pPr>
        <w:jc w:val="both"/>
        <w:rPr>
          <w:lang w:val="en-US"/>
        </w:rPr>
      </w:pPr>
    </w:p>
    <w:p w:rsidRPr="005F53AC" w:rsidR="005F53AC" w:rsidP="005F53AC" w:rsidRDefault="005F53AC" w14:paraId="113449F6" w14:textId="0372F19F">
      <w:pPr>
        <w:jc w:val="both"/>
        <w:textAlignment w:val="baseline"/>
        <w:rPr>
          <w:rFonts w:ascii="Segoe UI" w:hAnsi="Segoe UI" w:cs="Segoe UI"/>
          <w:sz w:val="18"/>
          <w:szCs w:val="18"/>
          <w:lang w:val="en-US"/>
        </w:rPr>
      </w:pPr>
      <w:r w:rsidRPr="71887226" w:rsidR="77FE336F">
        <w:rPr>
          <w:sz w:val="16"/>
          <w:szCs w:val="16"/>
          <w:vertAlign w:val="superscript"/>
          <w:lang w:val="en-US"/>
        </w:rPr>
        <w:t xml:space="preserve">1 </w:t>
      </w:r>
      <w:r w:rsidRPr="71887226" w:rsidR="77FE336F">
        <w:rPr>
          <w:sz w:val="20"/>
          <w:szCs w:val="20"/>
          <w:vertAlign w:val="baseline"/>
          <w:lang w:val="en-US"/>
        </w:rPr>
        <w:t>Judgment of</w:t>
      </w:r>
      <w:r w:rsidRPr="71887226" w:rsidR="77FE336F">
        <w:rPr>
          <w:sz w:val="20"/>
          <w:szCs w:val="20"/>
          <w:lang w:val="en-US"/>
        </w:rPr>
        <w:t xml:space="preserve"> the CJEU</w:t>
      </w:r>
      <w:r w:rsidRPr="71887226" w:rsidR="77FE336F">
        <w:rPr>
          <w:sz w:val="20"/>
          <w:szCs w:val="20"/>
          <w:lang w:val="en-US"/>
        </w:rPr>
        <w:t xml:space="preserve"> of 13 May 2015, C-516/13, </w:t>
      </w:r>
      <w:proofErr w:type="spellStart"/>
      <w:r w:rsidRPr="71887226" w:rsidR="77FE336F">
        <w:rPr>
          <w:i w:val="1"/>
          <w:iCs w:val="1"/>
          <w:sz w:val="20"/>
          <w:szCs w:val="20"/>
          <w:lang w:val="en-US"/>
        </w:rPr>
        <w:t>Dimensione</w:t>
      </w:r>
      <w:proofErr w:type="spellEnd"/>
      <w:r w:rsidRPr="71887226" w:rsidR="77FE336F">
        <w:rPr>
          <w:i w:val="1"/>
          <w:iCs w:val="1"/>
          <w:sz w:val="20"/>
          <w:szCs w:val="20"/>
          <w:lang w:val="en-US"/>
        </w:rPr>
        <w:t xml:space="preserve"> Direct Sales </w:t>
      </w:r>
      <w:proofErr w:type="spellStart"/>
      <w:r w:rsidRPr="71887226" w:rsidR="77FE336F">
        <w:rPr>
          <w:i w:val="1"/>
          <w:iCs w:val="1"/>
          <w:sz w:val="20"/>
          <w:szCs w:val="20"/>
          <w:lang w:val="en-US"/>
        </w:rPr>
        <w:t>Srl</w:t>
      </w:r>
      <w:proofErr w:type="spellEnd"/>
      <w:r w:rsidRPr="71887226" w:rsidR="77FE336F">
        <w:rPr>
          <w:i w:val="1"/>
          <w:iCs w:val="1"/>
          <w:sz w:val="20"/>
          <w:szCs w:val="20"/>
          <w:lang w:val="en-US"/>
        </w:rPr>
        <w:t xml:space="preserve">, </w:t>
      </w:r>
      <w:r w:rsidRPr="71887226" w:rsidR="77FE336F">
        <w:rPr>
          <w:i w:val="1"/>
          <w:iCs w:val="1"/>
          <w:sz w:val="20"/>
          <w:szCs w:val="20"/>
          <w:lang w:val="en-US"/>
        </w:rPr>
        <w:t>Michaelle</w:t>
      </w:r>
      <w:r w:rsidRPr="71887226" w:rsidR="77FE336F">
        <w:rPr>
          <w:i w:val="1"/>
          <w:iCs w:val="1"/>
          <w:sz w:val="20"/>
          <w:szCs w:val="20"/>
          <w:lang w:val="en-US"/>
        </w:rPr>
        <w:t xml:space="preserve"> </w:t>
      </w:r>
      <w:r w:rsidRPr="71887226" w:rsidR="77FE336F">
        <w:rPr>
          <w:i w:val="1"/>
          <w:iCs w:val="1"/>
          <w:sz w:val="20"/>
          <w:szCs w:val="20"/>
          <w:lang w:val="en-US"/>
        </w:rPr>
        <w:t>Labianca</w:t>
      </w:r>
      <w:r w:rsidRPr="71887226" w:rsidR="77FE336F">
        <w:rPr>
          <w:i w:val="1"/>
          <w:iCs w:val="1"/>
          <w:sz w:val="20"/>
          <w:szCs w:val="20"/>
          <w:lang w:val="en-US"/>
        </w:rPr>
        <w:t xml:space="preserve"> v. Knoll International </w:t>
      </w:r>
      <w:proofErr w:type="spellStart"/>
      <w:r w:rsidRPr="71887226" w:rsidR="77FE336F">
        <w:rPr>
          <w:i w:val="1"/>
          <w:iCs w:val="1"/>
          <w:sz w:val="20"/>
          <w:szCs w:val="20"/>
          <w:lang w:val="en-US"/>
        </w:rPr>
        <w:t>SpA</w:t>
      </w:r>
      <w:proofErr w:type="spellEnd"/>
      <w:r w:rsidRPr="71887226" w:rsidR="77FE336F">
        <w:rPr>
          <w:sz w:val="20"/>
          <w:szCs w:val="20"/>
          <w:lang w:val="en-US"/>
        </w:rPr>
        <w:t>, ECLI:EU:C:2014:76, para. 39. </w:t>
      </w:r>
    </w:p>
    <w:p w:rsidR="71887226" w:rsidP="71887226" w:rsidRDefault="71887226" w14:paraId="00D281BD" w14:textId="5729F259">
      <w:pPr>
        <w:pStyle w:val="Normalny"/>
        <w:jc w:val="both"/>
        <w:rPr>
          <w:rFonts w:ascii="Times New Roman" w:hAnsi="Times New Roman" w:eastAsia="Times New Roman" w:cs="Times New Roman"/>
          <w:sz w:val="20"/>
          <w:szCs w:val="20"/>
          <w:lang w:val="en-US"/>
        </w:rPr>
      </w:pPr>
    </w:p>
    <w:p w:rsidRPr="005F53AC" w:rsidR="005F53AC" w:rsidP="005F53AC" w:rsidRDefault="005F53AC" w14:paraId="1E0627C1" w14:textId="10922E30">
      <w:pPr>
        <w:jc w:val="both"/>
        <w:textAlignment w:val="baseline"/>
        <w:rPr>
          <w:rFonts w:ascii="Segoe UI" w:hAnsi="Segoe UI" w:cs="Segoe UI"/>
          <w:sz w:val="18"/>
          <w:szCs w:val="18"/>
          <w:lang w:val="en-US"/>
        </w:rPr>
      </w:pPr>
      <w:r w:rsidRPr="71887226" w:rsidR="77FE336F">
        <w:rPr>
          <w:sz w:val="16"/>
          <w:szCs w:val="16"/>
          <w:vertAlign w:val="superscript"/>
          <w:lang w:val="en-US"/>
        </w:rPr>
        <w:t xml:space="preserve">2 </w:t>
      </w:r>
      <w:proofErr w:type="spellStart"/>
      <w:r w:rsidRPr="71887226" w:rsidR="77FE336F">
        <w:rPr>
          <w:i w:val="1"/>
          <w:iCs w:val="1"/>
          <w:sz w:val="20"/>
          <w:szCs w:val="20"/>
          <w:lang w:val="en-US"/>
        </w:rPr>
        <w:t>Dimensione</w:t>
      </w:r>
      <w:proofErr w:type="spellEnd"/>
      <w:r w:rsidRPr="71887226" w:rsidR="77FE336F">
        <w:rPr>
          <w:i w:val="1"/>
          <w:iCs w:val="1"/>
          <w:sz w:val="20"/>
          <w:szCs w:val="20"/>
          <w:lang w:val="en-US"/>
        </w:rPr>
        <w:t xml:space="preserve"> Direct Sales </w:t>
      </w:r>
      <w:proofErr w:type="spellStart"/>
      <w:r w:rsidRPr="71887226" w:rsidR="77FE336F">
        <w:rPr>
          <w:i w:val="1"/>
          <w:iCs w:val="1"/>
          <w:sz w:val="20"/>
          <w:szCs w:val="20"/>
          <w:lang w:val="en-US"/>
        </w:rPr>
        <w:t>Srl</w:t>
      </w:r>
      <w:proofErr w:type="spellEnd"/>
      <w:r w:rsidRPr="71887226" w:rsidR="77FE336F">
        <w:rPr>
          <w:i w:val="1"/>
          <w:iCs w:val="1"/>
          <w:sz w:val="20"/>
          <w:szCs w:val="20"/>
          <w:lang w:val="en-US"/>
        </w:rPr>
        <w:t xml:space="preserve">, </w:t>
      </w:r>
      <w:r w:rsidRPr="71887226" w:rsidR="77FE336F">
        <w:rPr>
          <w:i w:val="1"/>
          <w:iCs w:val="1"/>
          <w:sz w:val="20"/>
          <w:szCs w:val="20"/>
          <w:lang w:val="en-US"/>
        </w:rPr>
        <w:t>Michaelle</w:t>
      </w:r>
      <w:r w:rsidRPr="71887226" w:rsidR="77FE336F">
        <w:rPr>
          <w:i w:val="1"/>
          <w:iCs w:val="1"/>
          <w:sz w:val="20"/>
          <w:szCs w:val="20"/>
          <w:lang w:val="en-US"/>
        </w:rPr>
        <w:t xml:space="preserve"> </w:t>
      </w:r>
      <w:r w:rsidRPr="71887226" w:rsidR="77FE336F">
        <w:rPr>
          <w:i w:val="1"/>
          <w:iCs w:val="1"/>
          <w:sz w:val="20"/>
          <w:szCs w:val="20"/>
          <w:lang w:val="en-US"/>
        </w:rPr>
        <w:t>Labianca</w:t>
      </w:r>
      <w:r w:rsidRPr="71887226" w:rsidR="77FE336F">
        <w:rPr>
          <w:i w:val="1"/>
          <w:iCs w:val="1"/>
          <w:sz w:val="20"/>
          <w:szCs w:val="20"/>
          <w:lang w:val="en-US"/>
        </w:rPr>
        <w:t xml:space="preserve"> v. Knoll International </w:t>
      </w:r>
      <w:r w:rsidRPr="71887226" w:rsidR="77FE336F">
        <w:rPr>
          <w:i w:val="1"/>
          <w:iCs w:val="1"/>
          <w:sz w:val="20"/>
          <w:szCs w:val="20"/>
          <w:lang w:val="en-US"/>
        </w:rPr>
        <w:t>SpA</w:t>
      </w:r>
      <w:r w:rsidRPr="71887226" w:rsidR="77FE336F">
        <w:rPr>
          <w:sz w:val="20"/>
          <w:szCs w:val="20"/>
          <w:lang w:val="en-US"/>
        </w:rPr>
        <w:t>, para. 50. </w:t>
      </w:r>
    </w:p>
    <w:p w:rsidR="005F53AC" w:rsidP="71887226" w:rsidRDefault="005F53AC" w14:paraId="6DC20F41" w14:textId="17486C0C">
      <w:pPr>
        <w:pStyle w:val="Normalny"/>
        <w:jc w:val="both"/>
        <w:rPr>
          <w:rFonts w:ascii="Times New Roman" w:hAnsi="Times New Roman" w:eastAsia="Times New Roman" w:cs="Times New Roman"/>
          <w:lang w:val="en-US"/>
        </w:rPr>
      </w:pPr>
    </w:p>
    <w:p w:rsidR="71887226" w:rsidP="71887226" w:rsidRDefault="71887226" w14:paraId="5F2F60A9" w14:textId="6D14FDE4">
      <w:pPr>
        <w:pStyle w:val="Normalny"/>
        <w:jc w:val="both"/>
        <w:rPr>
          <w:rFonts w:ascii="Times New Roman" w:hAnsi="Times New Roman" w:eastAsia="Times New Roman" w:cs="Times New Roman"/>
          <w:lang w:val="en-US"/>
        </w:rPr>
      </w:pPr>
    </w:p>
    <w:p w:rsidR="005F53AC" w:rsidP="71887226" w:rsidRDefault="005F53AC" w14:paraId="6B9DCAFE" w14:textId="05296EC9">
      <w:pPr>
        <w:jc w:val="center"/>
        <w:rPr>
          <w:b w:val="1"/>
          <w:bCs w:val="1"/>
          <w:lang w:val="en-US"/>
        </w:rPr>
      </w:pPr>
      <w:r w:rsidRPr="71887226" w:rsidR="77FE336F">
        <w:rPr>
          <w:b w:val="1"/>
          <w:bCs w:val="1"/>
          <w:lang w:val="en-US"/>
        </w:rPr>
        <w:t xml:space="preserve">IV </w:t>
      </w:r>
      <w:r w:rsidRPr="71887226" w:rsidR="77FE336F">
        <w:rPr>
          <w:b w:val="1"/>
          <w:bCs w:val="1"/>
          <w:lang w:val="en-US"/>
        </w:rPr>
        <w:t>Bibliographic notes</w:t>
      </w:r>
    </w:p>
    <w:p w:rsidR="005F53AC" w:rsidP="005F53AC" w:rsidRDefault="005F53AC" w14:paraId="4045EFC8" w14:textId="560C917D">
      <w:pPr>
        <w:jc w:val="center"/>
        <w:rPr>
          <w:lang w:val="en-US"/>
        </w:rPr>
      </w:pPr>
    </w:p>
    <w:p w:rsidR="005F53AC" w:rsidP="005F53AC" w:rsidRDefault="005F53AC" w14:paraId="3B364D57" w14:textId="726BDD56">
      <w:pPr>
        <w:rPr>
          <w:lang w:val="en-US"/>
        </w:rPr>
      </w:pPr>
      <w:r w:rsidRPr="71887226" w:rsidR="77FE336F">
        <w:rPr>
          <w:lang w:val="en-US"/>
        </w:rPr>
        <w:t xml:space="preserve">1. </w:t>
      </w:r>
      <w:r w:rsidRPr="71887226" w:rsidR="77FE336F">
        <w:rPr>
          <w:b w:val="1"/>
          <w:bCs w:val="1"/>
          <w:lang w:val="en-US"/>
        </w:rPr>
        <w:t>Reference to the book</w:t>
      </w:r>
      <w:r w:rsidRPr="71887226" w:rsidR="77FE336F">
        <w:rPr>
          <w:lang w:val="en-US"/>
        </w:rPr>
        <w:t xml:space="preserve">. The note should be made according to the following scheme: initial of the first name and full surname of the author (in the case of two names, there are no spaces between the initials); the title of the publication in italics after the decimal point; place and year of publication; page or range of pages, possibly the word </w:t>
      </w:r>
      <w:r w:rsidRPr="71887226" w:rsidR="77FE336F">
        <w:rPr>
          <w:i w:val="1"/>
          <w:iCs w:val="1"/>
          <w:lang w:val="en-US"/>
        </w:rPr>
        <w:t>passim</w:t>
      </w:r>
      <w:r w:rsidRPr="71887226" w:rsidR="77FE336F">
        <w:rPr>
          <w:lang w:val="en-US"/>
        </w:rPr>
        <w:t xml:space="preserve">, if the author refers to information contained in various parts of the cited work. In the case of </w:t>
      </w:r>
      <w:r w:rsidRPr="71887226" w:rsidR="275C0434">
        <w:rPr>
          <w:lang w:val="en-US"/>
        </w:rPr>
        <w:t>consistent</w:t>
      </w:r>
      <w:r w:rsidRPr="71887226" w:rsidR="77FE336F">
        <w:rPr>
          <w:lang w:val="en-US"/>
        </w:rPr>
        <w:t xml:space="preserve"> co-authorship, the names of all co-authors should be provided</w:t>
      </w:r>
      <w:r w:rsidRPr="71887226" w:rsidR="77FE336F">
        <w:rPr>
          <w:lang w:val="en-US"/>
        </w:rPr>
        <w:t>. In the case of collective work, the following entry shall be used: the title of the publication in italics; abbreviation "ed. by" followed by the initials of the first name and full surnames of the editor(s); place and year of publication.</w:t>
      </w:r>
    </w:p>
    <w:p w:rsidR="005F53AC" w:rsidP="005F53AC" w:rsidRDefault="005F53AC" w14:paraId="3AFA1B0A" w14:textId="27EC2B8C">
      <w:pPr>
        <w:rPr>
          <w:lang w:val="en-US"/>
        </w:rPr>
      </w:pPr>
    </w:p>
    <w:p w:rsidRPr="008827A7" w:rsidR="005F53AC" w:rsidP="71887226" w:rsidRDefault="005F53AC" w14:paraId="2A4F5654" w14:textId="1795E103">
      <w:pPr>
        <w:rPr>
          <w:sz w:val="20"/>
          <w:szCs w:val="20"/>
        </w:rPr>
      </w:pPr>
      <w:r w:rsidRPr="71887226" w:rsidR="77FE336F">
        <w:rPr>
          <w:sz w:val="20"/>
          <w:szCs w:val="20"/>
        </w:rPr>
        <w:t>Example</w:t>
      </w:r>
      <w:r w:rsidRPr="71887226" w:rsidR="77FE336F">
        <w:rPr>
          <w:sz w:val="20"/>
          <w:szCs w:val="20"/>
        </w:rPr>
        <w:t>:</w:t>
      </w:r>
    </w:p>
    <w:p w:rsidRPr="008827A7" w:rsidR="005F53AC" w:rsidP="005F53AC" w:rsidRDefault="005F53AC" w14:paraId="6BE5DBD8" w14:textId="6C2FF0AA"/>
    <w:p w:rsidRPr="005F53AC" w:rsidR="005F53AC" w:rsidP="71887226" w:rsidRDefault="005F53AC" w14:paraId="218C761D" w14:textId="4972D32D">
      <w:pPr>
        <w:spacing w:line="276" w:lineRule="auto"/>
        <w:jc w:val="both"/>
        <w:textAlignment w:val="baseline"/>
        <w:rPr>
          <w:sz w:val="20"/>
          <w:szCs w:val="20"/>
        </w:rPr>
      </w:pPr>
      <w:r w:rsidRPr="71887226" w:rsidR="77FE336F">
        <w:rPr>
          <w:sz w:val="16"/>
          <w:szCs w:val="16"/>
          <w:vertAlign w:val="superscript"/>
        </w:rPr>
        <w:t xml:space="preserve">1 </w:t>
      </w:r>
      <w:r w:rsidRPr="71887226" w:rsidR="77FE336F">
        <w:rPr>
          <w:sz w:val="20"/>
          <w:szCs w:val="20"/>
        </w:rPr>
        <w:t xml:space="preserve">M. </w:t>
      </w:r>
      <w:proofErr w:type="spellStart"/>
      <w:r w:rsidRPr="71887226" w:rsidR="77FE336F">
        <w:rPr>
          <w:sz w:val="20"/>
          <w:szCs w:val="20"/>
        </w:rPr>
        <w:t>Pyziak</w:t>
      </w:r>
      <w:r w:rsidRPr="71887226" w:rsidR="77FE336F">
        <w:rPr>
          <w:sz w:val="20"/>
          <w:szCs w:val="20"/>
        </w:rPr>
        <w:t>-Szafnicka</w:t>
      </w:r>
      <w:proofErr w:type="spellEnd"/>
      <w:r w:rsidRPr="71887226" w:rsidR="77FE336F">
        <w:rPr>
          <w:sz w:val="20"/>
          <w:szCs w:val="20"/>
        </w:rPr>
        <w:t xml:space="preserve">, </w:t>
      </w:r>
      <w:proofErr w:type="spellStart"/>
      <w:r w:rsidRPr="71887226" w:rsidR="77FE336F">
        <w:rPr>
          <w:i w:val="1"/>
          <w:iCs w:val="1"/>
          <w:sz w:val="20"/>
          <w:szCs w:val="20"/>
        </w:rPr>
        <w:t>Uznanie</w:t>
      </w:r>
      <w:proofErr w:type="spellEnd"/>
      <w:r w:rsidRPr="71887226" w:rsidR="77FE336F">
        <w:rPr>
          <w:i w:val="1"/>
          <w:iCs w:val="1"/>
          <w:sz w:val="20"/>
          <w:szCs w:val="20"/>
        </w:rPr>
        <w:t xml:space="preserve"> </w:t>
      </w:r>
      <w:r w:rsidRPr="71887226" w:rsidR="77FE336F">
        <w:rPr>
          <w:i w:val="1"/>
          <w:iCs w:val="1"/>
          <w:sz w:val="20"/>
          <w:szCs w:val="20"/>
        </w:rPr>
        <w:t>długu</w:t>
      </w:r>
      <w:r w:rsidRPr="71887226" w:rsidR="77FE336F">
        <w:rPr>
          <w:sz w:val="20"/>
          <w:szCs w:val="20"/>
        </w:rPr>
        <w:t>, Warszawa 1996, p. 40.</w:t>
      </w:r>
    </w:p>
    <w:p w:rsidR="71887226" w:rsidP="71887226" w:rsidRDefault="71887226" w14:paraId="080B5A41" w14:textId="7F445E3B">
      <w:pPr>
        <w:pStyle w:val="Normalny"/>
        <w:spacing w:line="276" w:lineRule="auto"/>
        <w:jc w:val="both"/>
        <w:rPr>
          <w:rFonts w:ascii="Times New Roman" w:hAnsi="Times New Roman" w:eastAsia="Times New Roman" w:cs="Times New Roman"/>
          <w:sz w:val="20"/>
          <w:szCs w:val="20"/>
        </w:rPr>
      </w:pPr>
    </w:p>
    <w:p w:rsidRPr="005F53AC" w:rsidR="005F53AC" w:rsidP="005F53AC" w:rsidRDefault="005F53AC" w14:paraId="249C06EF" w14:textId="03B05EF2">
      <w:pPr>
        <w:jc w:val="both"/>
        <w:textAlignment w:val="baseline"/>
        <w:rPr>
          <w:rFonts w:ascii="Segoe UI" w:hAnsi="Segoe UI" w:cs="Segoe UI"/>
          <w:sz w:val="18"/>
          <w:szCs w:val="18"/>
        </w:rPr>
      </w:pPr>
      <w:r w:rsidRPr="71887226" w:rsidR="77FE336F">
        <w:rPr>
          <w:sz w:val="16"/>
          <w:szCs w:val="16"/>
          <w:vertAlign w:val="superscript"/>
        </w:rPr>
        <w:t xml:space="preserve">2 </w:t>
      </w:r>
      <w:r w:rsidRPr="71887226" w:rsidR="77FE336F">
        <w:rPr>
          <w:sz w:val="20"/>
          <w:szCs w:val="20"/>
        </w:rPr>
        <w:t xml:space="preserve">W.J. </w:t>
      </w:r>
      <w:r w:rsidRPr="71887226" w:rsidR="77FE336F">
        <w:rPr>
          <w:sz w:val="20"/>
          <w:szCs w:val="20"/>
        </w:rPr>
        <w:t>Katner</w:t>
      </w:r>
      <w:r w:rsidRPr="71887226" w:rsidR="77FE336F">
        <w:rPr>
          <w:sz w:val="20"/>
          <w:szCs w:val="20"/>
        </w:rPr>
        <w:t xml:space="preserve">, </w:t>
      </w:r>
      <w:proofErr w:type="spellStart"/>
      <w:r w:rsidRPr="71887226" w:rsidR="77FE336F">
        <w:rPr>
          <w:i w:val="1"/>
          <w:iCs w:val="1"/>
          <w:sz w:val="20"/>
          <w:szCs w:val="20"/>
        </w:rPr>
        <w:t>Umowne</w:t>
      </w:r>
      <w:proofErr w:type="spellEnd"/>
      <w:r w:rsidRPr="71887226" w:rsidR="77FE336F">
        <w:rPr>
          <w:i w:val="1"/>
          <w:iCs w:val="1"/>
          <w:sz w:val="20"/>
          <w:szCs w:val="20"/>
        </w:rPr>
        <w:t xml:space="preserve"> </w:t>
      </w:r>
      <w:proofErr w:type="spellStart"/>
      <w:r w:rsidRPr="71887226" w:rsidR="77FE336F">
        <w:rPr>
          <w:i w:val="1"/>
          <w:iCs w:val="1"/>
          <w:sz w:val="20"/>
          <w:szCs w:val="20"/>
        </w:rPr>
        <w:t>nabycie</w:t>
      </w:r>
      <w:proofErr w:type="spellEnd"/>
      <w:r w:rsidRPr="71887226" w:rsidR="77FE336F">
        <w:rPr>
          <w:i w:val="1"/>
          <w:iCs w:val="1"/>
          <w:sz w:val="20"/>
          <w:szCs w:val="20"/>
        </w:rPr>
        <w:t xml:space="preserve"> </w:t>
      </w:r>
      <w:proofErr w:type="spellStart"/>
      <w:r w:rsidRPr="71887226" w:rsidR="77FE336F">
        <w:rPr>
          <w:i w:val="1"/>
          <w:iCs w:val="1"/>
          <w:sz w:val="20"/>
          <w:szCs w:val="20"/>
        </w:rPr>
        <w:t>własności</w:t>
      </w:r>
      <w:proofErr w:type="spellEnd"/>
      <w:r w:rsidRPr="71887226" w:rsidR="77FE336F">
        <w:rPr>
          <w:i w:val="1"/>
          <w:iCs w:val="1"/>
          <w:sz w:val="20"/>
          <w:szCs w:val="20"/>
        </w:rPr>
        <w:t xml:space="preserve"> </w:t>
      </w:r>
      <w:proofErr w:type="spellStart"/>
      <w:r w:rsidRPr="71887226" w:rsidR="77FE336F">
        <w:rPr>
          <w:i w:val="1"/>
          <w:iCs w:val="1"/>
          <w:sz w:val="20"/>
          <w:szCs w:val="20"/>
        </w:rPr>
        <w:t>ruchomości</w:t>
      </w:r>
      <w:proofErr w:type="spellEnd"/>
      <w:r w:rsidRPr="71887226" w:rsidR="77FE336F">
        <w:rPr>
          <w:i w:val="1"/>
          <w:iCs w:val="1"/>
          <w:sz w:val="20"/>
          <w:szCs w:val="20"/>
        </w:rPr>
        <w:t xml:space="preserve"> w </w:t>
      </w:r>
      <w:proofErr w:type="spellStart"/>
      <w:r w:rsidRPr="71887226" w:rsidR="77FE336F">
        <w:rPr>
          <w:i w:val="1"/>
          <w:iCs w:val="1"/>
          <w:sz w:val="20"/>
          <w:szCs w:val="20"/>
        </w:rPr>
        <w:t>prawie</w:t>
      </w:r>
      <w:proofErr w:type="spellEnd"/>
      <w:r w:rsidRPr="71887226" w:rsidR="77FE336F">
        <w:rPr>
          <w:i w:val="1"/>
          <w:iCs w:val="1"/>
          <w:sz w:val="20"/>
          <w:szCs w:val="20"/>
        </w:rPr>
        <w:t xml:space="preserve"> </w:t>
      </w:r>
      <w:r w:rsidRPr="71887226" w:rsidR="77FE336F">
        <w:rPr>
          <w:i w:val="1"/>
          <w:iCs w:val="1"/>
          <w:sz w:val="20"/>
          <w:szCs w:val="20"/>
        </w:rPr>
        <w:t>polskim</w:t>
      </w:r>
      <w:r w:rsidRPr="71887226" w:rsidR="77FE336F">
        <w:rPr>
          <w:sz w:val="20"/>
          <w:szCs w:val="20"/>
        </w:rPr>
        <w:t xml:space="preserve">, Warszawa 1992, </w:t>
      </w:r>
      <w:r w:rsidRPr="71887226" w:rsidR="77FE336F">
        <w:rPr>
          <w:i w:val="1"/>
          <w:iCs w:val="1"/>
          <w:sz w:val="20"/>
          <w:szCs w:val="20"/>
        </w:rPr>
        <w:t>passim</w:t>
      </w:r>
      <w:r w:rsidRPr="71887226" w:rsidR="77FE336F">
        <w:rPr>
          <w:sz w:val="20"/>
          <w:szCs w:val="20"/>
        </w:rPr>
        <w:t>. </w:t>
      </w:r>
    </w:p>
    <w:p w:rsidR="71887226" w:rsidP="71887226" w:rsidRDefault="71887226" w14:paraId="5C8C8E12" w14:textId="1FDD7182">
      <w:pPr>
        <w:pStyle w:val="Normalny"/>
        <w:jc w:val="both"/>
        <w:rPr>
          <w:rFonts w:ascii="Times New Roman" w:hAnsi="Times New Roman" w:eastAsia="Times New Roman" w:cs="Times New Roman"/>
          <w:sz w:val="20"/>
          <w:szCs w:val="20"/>
        </w:rPr>
      </w:pPr>
    </w:p>
    <w:p w:rsidRPr="005F53AC" w:rsidR="005F53AC" w:rsidP="005F53AC" w:rsidRDefault="005F53AC" w14:paraId="10C2D4D8" w14:textId="19831351">
      <w:pPr>
        <w:jc w:val="both"/>
        <w:textAlignment w:val="baseline"/>
        <w:rPr>
          <w:rFonts w:ascii="Segoe UI" w:hAnsi="Segoe UI" w:cs="Segoe UI"/>
          <w:sz w:val="18"/>
          <w:szCs w:val="18"/>
        </w:rPr>
      </w:pPr>
      <w:r w:rsidRPr="71887226" w:rsidR="77FE336F">
        <w:rPr>
          <w:sz w:val="16"/>
          <w:szCs w:val="16"/>
          <w:vertAlign w:val="superscript"/>
        </w:rPr>
        <w:t xml:space="preserve">3 </w:t>
      </w:r>
      <w:r w:rsidRPr="71887226" w:rsidR="77FE336F">
        <w:rPr>
          <w:sz w:val="20"/>
          <w:szCs w:val="20"/>
        </w:rPr>
        <w:t xml:space="preserve">H.L.A. Hart, </w:t>
      </w:r>
      <w:proofErr w:type="spellStart"/>
      <w:r w:rsidRPr="71887226" w:rsidR="77FE336F">
        <w:rPr>
          <w:i w:val="1"/>
          <w:iCs w:val="1"/>
          <w:sz w:val="20"/>
          <w:szCs w:val="20"/>
        </w:rPr>
        <w:t>Pojęcie</w:t>
      </w:r>
      <w:proofErr w:type="spellEnd"/>
      <w:r w:rsidRPr="71887226" w:rsidR="77FE336F">
        <w:rPr>
          <w:i w:val="1"/>
          <w:iCs w:val="1"/>
          <w:sz w:val="20"/>
          <w:szCs w:val="20"/>
        </w:rPr>
        <w:t xml:space="preserve"> </w:t>
      </w:r>
      <w:proofErr w:type="spellStart"/>
      <w:r w:rsidRPr="71887226" w:rsidR="77FE336F">
        <w:rPr>
          <w:i w:val="1"/>
          <w:iCs w:val="1"/>
          <w:sz w:val="20"/>
          <w:szCs w:val="20"/>
        </w:rPr>
        <w:t>prawa</w:t>
      </w:r>
      <w:proofErr w:type="spellEnd"/>
      <w:r w:rsidRPr="71887226" w:rsidR="77FE336F">
        <w:rPr>
          <w:sz w:val="20"/>
          <w:szCs w:val="20"/>
        </w:rPr>
        <w:t xml:space="preserve">, </w:t>
      </w:r>
      <w:proofErr w:type="spellStart"/>
      <w:r w:rsidRPr="71887226" w:rsidR="77FE336F">
        <w:rPr>
          <w:sz w:val="20"/>
          <w:szCs w:val="20"/>
        </w:rPr>
        <w:t>tłum</w:t>
      </w:r>
      <w:proofErr w:type="spellEnd"/>
      <w:r w:rsidRPr="71887226" w:rsidR="77FE336F">
        <w:rPr>
          <w:sz w:val="20"/>
          <w:szCs w:val="20"/>
        </w:rPr>
        <w:t xml:space="preserve">. J. </w:t>
      </w:r>
      <w:proofErr w:type="spellStart"/>
      <w:r w:rsidRPr="71887226" w:rsidR="77FE336F">
        <w:rPr>
          <w:sz w:val="20"/>
          <w:szCs w:val="20"/>
        </w:rPr>
        <w:t>Woleński</w:t>
      </w:r>
      <w:proofErr w:type="spellEnd"/>
      <w:r w:rsidRPr="71887226" w:rsidR="77FE336F">
        <w:rPr>
          <w:sz w:val="20"/>
          <w:szCs w:val="20"/>
        </w:rPr>
        <w:t xml:space="preserve">, </w:t>
      </w:r>
      <w:r w:rsidRPr="71887226" w:rsidR="77FE336F">
        <w:rPr>
          <w:sz w:val="20"/>
          <w:szCs w:val="20"/>
        </w:rPr>
        <w:t>Warszawa</w:t>
      </w:r>
      <w:r w:rsidRPr="71887226" w:rsidR="77FE336F">
        <w:rPr>
          <w:sz w:val="20"/>
          <w:szCs w:val="20"/>
        </w:rPr>
        <w:t xml:space="preserve"> 1998, p. 41. </w:t>
      </w:r>
    </w:p>
    <w:p w:rsidR="71887226" w:rsidP="71887226" w:rsidRDefault="71887226" w14:paraId="79CFE92C" w14:textId="1B300383">
      <w:pPr>
        <w:pStyle w:val="Normalny"/>
        <w:jc w:val="both"/>
        <w:rPr>
          <w:rFonts w:ascii="Times New Roman" w:hAnsi="Times New Roman" w:eastAsia="Times New Roman" w:cs="Times New Roman"/>
          <w:sz w:val="20"/>
          <w:szCs w:val="20"/>
        </w:rPr>
      </w:pPr>
    </w:p>
    <w:p w:rsidRPr="005F53AC" w:rsidR="005F53AC" w:rsidP="005F53AC" w:rsidRDefault="005F53AC" w14:paraId="1D6C2A07" w14:textId="0BB1E2BB">
      <w:pPr>
        <w:jc w:val="both"/>
        <w:textAlignment w:val="baseline"/>
        <w:rPr>
          <w:rFonts w:ascii="Segoe UI" w:hAnsi="Segoe UI" w:cs="Segoe UI"/>
          <w:sz w:val="18"/>
          <w:szCs w:val="18"/>
        </w:rPr>
      </w:pPr>
      <w:r w:rsidRPr="71887226" w:rsidR="77FE336F">
        <w:rPr>
          <w:sz w:val="16"/>
          <w:szCs w:val="16"/>
          <w:vertAlign w:val="superscript"/>
        </w:rPr>
        <w:t xml:space="preserve">4 </w:t>
      </w:r>
      <w:r w:rsidRPr="71887226" w:rsidR="77FE336F">
        <w:rPr>
          <w:sz w:val="20"/>
          <w:szCs w:val="20"/>
        </w:rPr>
        <w:t xml:space="preserve">M. Gutowski, P. Kardas, </w:t>
      </w:r>
      <w:r w:rsidRPr="71887226" w:rsidR="77FE336F">
        <w:rPr>
          <w:i w:val="1"/>
          <w:iCs w:val="1"/>
          <w:sz w:val="20"/>
          <w:szCs w:val="20"/>
        </w:rPr>
        <w:t>Wykładnia i stosowanie prawa w procesie opartym na Konstytucji</w:t>
      </w:r>
      <w:r w:rsidRPr="71887226" w:rsidR="77FE336F">
        <w:rPr>
          <w:sz w:val="20"/>
          <w:szCs w:val="20"/>
        </w:rPr>
        <w:t>, Warszawa 2017, p. 15. </w:t>
      </w:r>
    </w:p>
    <w:p w:rsidR="71887226" w:rsidP="71887226" w:rsidRDefault="71887226" w14:paraId="71B48997" w14:textId="3FAAFD25">
      <w:pPr>
        <w:pStyle w:val="Normalny"/>
        <w:jc w:val="both"/>
        <w:rPr>
          <w:rFonts w:ascii="Times New Roman" w:hAnsi="Times New Roman" w:eastAsia="Times New Roman" w:cs="Times New Roman"/>
          <w:sz w:val="20"/>
          <w:szCs w:val="20"/>
        </w:rPr>
      </w:pPr>
    </w:p>
    <w:p w:rsidR="005F53AC" w:rsidP="71887226" w:rsidRDefault="005F53AC" w14:paraId="0630AC10" w14:textId="60967EA7">
      <w:pPr>
        <w:jc w:val="both"/>
        <w:rPr>
          <w:sz w:val="20"/>
          <w:szCs w:val="20"/>
          <w:lang w:val="en-US"/>
        </w:rPr>
      </w:pPr>
      <w:r w:rsidRPr="71887226" w:rsidR="77FE336F">
        <w:rPr>
          <w:sz w:val="16"/>
          <w:szCs w:val="16"/>
          <w:vertAlign w:val="superscript"/>
        </w:rPr>
        <w:t xml:space="preserve">5 </w:t>
      </w:r>
      <w:proofErr w:type="spellStart"/>
      <w:r w:rsidRPr="71887226" w:rsidR="77FE336F">
        <w:rPr>
          <w:i w:val="1"/>
          <w:iCs w:val="1"/>
          <w:sz w:val="20"/>
          <w:szCs w:val="20"/>
        </w:rPr>
        <w:t>Bezpośrednie</w:t>
      </w:r>
      <w:proofErr w:type="spellEnd"/>
      <w:r w:rsidRPr="71887226" w:rsidR="77FE336F">
        <w:rPr>
          <w:i w:val="1"/>
          <w:iCs w:val="1"/>
          <w:sz w:val="20"/>
          <w:szCs w:val="20"/>
        </w:rPr>
        <w:t xml:space="preserve"> </w:t>
      </w:r>
      <w:proofErr w:type="spellStart"/>
      <w:r w:rsidRPr="71887226" w:rsidR="77FE336F">
        <w:rPr>
          <w:i w:val="1"/>
          <w:iCs w:val="1"/>
          <w:sz w:val="20"/>
          <w:szCs w:val="20"/>
        </w:rPr>
        <w:t>stosowanie</w:t>
      </w:r>
      <w:proofErr w:type="spellEnd"/>
      <w:r w:rsidRPr="71887226" w:rsidR="77FE336F">
        <w:rPr>
          <w:i w:val="1"/>
          <w:iCs w:val="1"/>
          <w:sz w:val="20"/>
          <w:szCs w:val="20"/>
        </w:rPr>
        <w:t xml:space="preserve"> </w:t>
      </w:r>
      <w:proofErr w:type="spellStart"/>
      <w:r w:rsidRPr="71887226" w:rsidR="77FE336F">
        <w:rPr>
          <w:i w:val="1"/>
          <w:iCs w:val="1"/>
          <w:sz w:val="20"/>
          <w:szCs w:val="20"/>
        </w:rPr>
        <w:t>Konstytucji</w:t>
      </w:r>
      <w:proofErr w:type="spellEnd"/>
      <w:r w:rsidRPr="71887226" w:rsidR="77FE336F">
        <w:rPr>
          <w:i w:val="1"/>
          <w:iCs w:val="1"/>
          <w:sz w:val="20"/>
          <w:szCs w:val="20"/>
        </w:rPr>
        <w:t xml:space="preserve"> </w:t>
      </w:r>
      <w:proofErr w:type="spellStart"/>
      <w:r w:rsidRPr="71887226" w:rsidR="77FE336F">
        <w:rPr>
          <w:i w:val="1"/>
          <w:iCs w:val="1"/>
          <w:sz w:val="20"/>
          <w:szCs w:val="20"/>
        </w:rPr>
        <w:t>Rzeczypospolitej</w:t>
      </w:r>
      <w:proofErr w:type="spellEnd"/>
      <w:r w:rsidRPr="71887226" w:rsidR="77FE336F">
        <w:rPr>
          <w:i w:val="1"/>
          <w:iCs w:val="1"/>
          <w:sz w:val="20"/>
          <w:szCs w:val="20"/>
        </w:rPr>
        <w:t xml:space="preserve"> </w:t>
      </w:r>
      <w:proofErr w:type="spellStart"/>
      <w:r w:rsidRPr="71887226" w:rsidR="77FE336F">
        <w:rPr>
          <w:i w:val="1"/>
          <w:iCs w:val="1"/>
          <w:sz w:val="20"/>
          <w:szCs w:val="20"/>
        </w:rPr>
        <w:t>Polskiej</w:t>
      </w:r>
      <w:proofErr w:type="spellEnd"/>
      <w:r w:rsidRPr="71887226" w:rsidR="77FE336F">
        <w:rPr>
          <w:sz w:val="20"/>
          <w:szCs w:val="20"/>
        </w:rPr>
        <w:t xml:space="preserve">, ed. by </w:t>
      </w:r>
      <w:r w:rsidRPr="71887226" w:rsidR="77FE336F">
        <w:rPr>
          <w:sz w:val="20"/>
          <w:szCs w:val="20"/>
          <w:lang w:val="en-US"/>
        </w:rPr>
        <w:t xml:space="preserve">K. </w:t>
      </w:r>
      <w:proofErr w:type="spellStart"/>
      <w:r w:rsidRPr="71887226" w:rsidR="77FE336F">
        <w:rPr>
          <w:sz w:val="20"/>
          <w:szCs w:val="20"/>
          <w:lang w:val="en-US"/>
        </w:rPr>
        <w:t>Działocha</w:t>
      </w:r>
      <w:proofErr w:type="spellEnd"/>
      <w:r w:rsidRPr="71887226" w:rsidR="77FE336F">
        <w:rPr>
          <w:sz w:val="20"/>
          <w:szCs w:val="20"/>
          <w:lang w:val="en-US"/>
        </w:rPr>
        <w:t>, Warszawa 2005, p. 27.</w:t>
      </w:r>
    </w:p>
    <w:p w:rsidR="00072213" w:rsidP="005F53AC" w:rsidRDefault="00072213" w14:paraId="6E026F63" w14:textId="6E78275E">
      <w:pPr>
        <w:rPr>
          <w:lang w:val="en-US"/>
        </w:rPr>
      </w:pPr>
    </w:p>
    <w:p w:rsidR="71887226" w:rsidP="71887226" w:rsidRDefault="71887226" w14:paraId="563C387E" w14:textId="13F83AA4">
      <w:pPr>
        <w:pStyle w:val="Normalny"/>
        <w:rPr>
          <w:rFonts w:ascii="Times New Roman" w:hAnsi="Times New Roman" w:eastAsia="Times New Roman" w:cs="Times New Roman"/>
          <w:lang w:val="en-US"/>
        </w:rPr>
      </w:pPr>
    </w:p>
    <w:p w:rsidR="00072213" w:rsidP="005F53AC" w:rsidRDefault="00072213" w14:paraId="128B2B7A" w14:textId="7BB5A0B8">
      <w:pPr>
        <w:rPr>
          <w:lang w:val="en-US"/>
        </w:rPr>
      </w:pPr>
      <w:r w:rsidRPr="71887226" w:rsidR="76CE2A04">
        <w:rPr>
          <w:lang w:val="en-US"/>
        </w:rPr>
        <w:t xml:space="preserve">2. </w:t>
      </w:r>
      <w:r w:rsidRPr="71887226" w:rsidR="76CE2A04">
        <w:rPr>
          <w:b w:val="1"/>
          <w:bCs w:val="1"/>
          <w:lang w:val="en-US"/>
        </w:rPr>
        <w:t>Reference to a collective work</w:t>
      </w:r>
      <w:r w:rsidRPr="71887226" w:rsidR="76CE2A04">
        <w:rPr>
          <w:lang w:val="en-US"/>
        </w:rPr>
        <w:t xml:space="preserve">. The note should be made according to the following scheme: initial of the first name and full surname of the author; the title of the article in italics after the decimal point; "[in:]"; further as in the case of collective work (cf. point above). In addition to providing the page, you can also indicate a border number or thesis of a comment. In the case </w:t>
      </w:r>
      <w:r w:rsidRPr="71887226" w:rsidR="76CE2A04">
        <w:rPr>
          <w:lang w:val="en-US"/>
        </w:rPr>
        <w:t>of comments published only in legal information systems, the template as below (note 4) should be used with a border number or thesis instead of the page number.</w:t>
      </w:r>
    </w:p>
    <w:p w:rsidR="00072213" w:rsidP="005F53AC" w:rsidRDefault="00072213" w14:paraId="3A0A2C7A" w14:textId="335929D9">
      <w:pPr>
        <w:rPr>
          <w:lang w:val="en-US"/>
        </w:rPr>
      </w:pPr>
    </w:p>
    <w:p w:rsidRPr="00316CDD" w:rsidR="00072213" w:rsidP="71887226" w:rsidRDefault="00072213" w14:paraId="7EA74863" w14:textId="649B1E8F">
      <w:pPr>
        <w:rPr>
          <w:sz w:val="20"/>
          <w:szCs w:val="20"/>
        </w:rPr>
      </w:pPr>
      <w:proofErr w:type="spellStart"/>
      <w:r w:rsidRPr="71887226" w:rsidR="76CE2A04">
        <w:rPr>
          <w:sz w:val="20"/>
          <w:szCs w:val="20"/>
        </w:rPr>
        <w:t>Example</w:t>
      </w:r>
      <w:proofErr w:type="spellEnd"/>
      <w:r w:rsidRPr="71887226" w:rsidR="76CE2A04">
        <w:rPr>
          <w:sz w:val="20"/>
          <w:szCs w:val="20"/>
        </w:rPr>
        <w:t>:</w:t>
      </w:r>
    </w:p>
    <w:p w:rsidRPr="00316CDD" w:rsidR="00072213" w:rsidP="005F53AC" w:rsidRDefault="00072213" w14:paraId="2DF03462" w14:textId="731664AC"/>
    <w:p w:rsidRPr="00316CDD" w:rsidR="00316CDD" w:rsidP="00316CDD" w:rsidRDefault="00316CDD" w14:paraId="37ADE642" w14:textId="049EAC67">
      <w:pPr>
        <w:jc w:val="both"/>
        <w:textAlignment w:val="baseline"/>
        <w:rPr>
          <w:rFonts w:ascii="Segoe UI" w:hAnsi="Segoe UI" w:cs="Segoe UI"/>
          <w:sz w:val="18"/>
          <w:szCs w:val="18"/>
        </w:rPr>
      </w:pPr>
      <w:r w:rsidRPr="71887226" w:rsidR="3E312811">
        <w:rPr>
          <w:sz w:val="16"/>
          <w:szCs w:val="16"/>
          <w:vertAlign w:val="superscript"/>
        </w:rPr>
        <w:t xml:space="preserve">1 </w:t>
      </w:r>
      <w:r w:rsidRPr="71887226" w:rsidR="3E312811">
        <w:rPr>
          <w:sz w:val="20"/>
          <w:szCs w:val="20"/>
        </w:rPr>
        <w:t xml:space="preserve">E. </w:t>
      </w:r>
      <w:proofErr w:type="spellStart"/>
      <w:r w:rsidRPr="71887226" w:rsidR="3E312811">
        <w:rPr>
          <w:sz w:val="20"/>
          <w:szCs w:val="20"/>
        </w:rPr>
        <w:t>Łętowska</w:t>
      </w:r>
      <w:proofErr w:type="spellEnd"/>
      <w:r w:rsidRPr="71887226" w:rsidR="3E312811">
        <w:rPr>
          <w:sz w:val="20"/>
          <w:szCs w:val="20"/>
        </w:rPr>
        <w:t xml:space="preserve">, </w:t>
      </w:r>
      <w:proofErr w:type="spellStart"/>
      <w:r w:rsidRPr="71887226" w:rsidR="3E312811">
        <w:rPr>
          <w:i w:val="1"/>
          <w:iCs w:val="1"/>
          <w:sz w:val="20"/>
          <w:szCs w:val="20"/>
        </w:rPr>
        <w:t>Nieodzowność</w:t>
      </w:r>
      <w:proofErr w:type="spellEnd"/>
      <w:r w:rsidRPr="71887226" w:rsidR="3E312811">
        <w:rPr>
          <w:i w:val="1"/>
          <w:iCs w:val="1"/>
          <w:sz w:val="20"/>
          <w:szCs w:val="20"/>
        </w:rPr>
        <w:t xml:space="preserve"> </w:t>
      </w:r>
      <w:proofErr w:type="spellStart"/>
      <w:r w:rsidRPr="71887226" w:rsidR="3E312811">
        <w:rPr>
          <w:i w:val="1"/>
          <w:iCs w:val="1"/>
          <w:sz w:val="20"/>
          <w:szCs w:val="20"/>
        </w:rPr>
        <w:t>wykładni</w:t>
      </w:r>
      <w:proofErr w:type="spellEnd"/>
      <w:r w:rsidRPr="71887226" w:rsidR="3E312811">
        <w:rPr>
          <w:i w:val="1"/>
          <w:iCs w:val="1"/>
          <w:sz w:val="20"/>
          <w:szCs w:val="20"/>
        </w:rPr>
        <w:t xml:space="preserve"> </w:t>
      </w:r>
      <w:proofErr w:type="spellStart"/>
      <w:r w:rsidRPr="71887226" w:rsidR="3E312811">
        <w:rPr>
          <w:i w:val="1"/>
          <w:iCs w:val="1"/>
          <w:sz w:val="20"/>
          <w:szCs w:val="20"/>
        </w:rPr>
        <w:t>dynamicznej</w:t>
      </w:r>
      <w:proofErr w:type="spellEnd"/>
      <w:r w:rsidRPr="71887226" w:rsidR="3E312811">
        <w:rPr>
          <w:i w:val="1"/>
          <w:iCs w:val="1"/>
          <w:sz w:val="20"/>
          <w:szCs w:val="20"/>
        </w:rPr>
        <w:t xml:space="preserve"> </w:t>
      </w:r>
      <w:proofErr w:type="spellStart"/>
      <w:r w:rsidRPr="71887226" w:rsidR="3E312811">
        <w:rPr>
          <w:i w:val="1"/>
          <w:iCs w:val="1"/>
          <w:sz w:val="20"/>
          <w:szCs w:val="20"/>
        </w:rPr>
        <w:t>przy</w:t>
      </w:r>
      <w:proofErr w:type="spellEnd"/>
      <w:r w:rsidRPr="71887226" w:rsidR="3E312811">
        <w:rPr>
          <w:i w:val="1"/>
          <w:iCs w:val="1"/>
          <w:sz w:val="20"/>
          <w:szCs w:val="20"/>
        </w:rPr>
        <w:t xml:space="preserve"> </w:t>
      </w:r>
      <w:proofErr w:type="spellStart"/>
      <w:r w:rsidRPr="71887226" w:rsidR="3E312811">
        <w:rPr>
          <w:i w:val="1"/>
          <w:iCs w:val="1"/>
          <w:sz w:val="20"/>
          <w:szCs w:val="20"/>
        </w:rPr>
        <w:t>ocenie</w:t>
      </w:r>
      <w:proofErr w:type="spellEnd"/>
      <w:r w:rsidRPr="71887226" w:rsidR="3E312811">
        <w:rPr>
          <w:i w:val="1"/>
          <w:iCs w:val="1"/>
          <w:sz w:val="20"/>
          <w:szCs w:val="20"/>
        </w:rPr>
        <w:t xml:space="preserve"> </w:t>
      </w:r>
      <w:proofErr w:type="spellStart"/>
      <w:r w:rsidRPr="71887226" w:rsidR="3E312811">
        <w:rPr>
          <w:i w:val="1"/>
          <w:iCs w:val="1"/>
          <w:sz w:val="20"/>
          <w:szCs w:val="20"/>
        </w:rPr>
        <w:t>reżimu</w:t>
      </w:r>
      <w:proofErr w:type="spellEnd"/>
      <w:r w:rsidRPr="71887226" w:rsidR="3E312811">
        <w:rPr>
          <w:i w:val="1"/>
          <w:iCs w:val="1"/>
          <w:sz w:val="20"/>
          <w:szCs w:val="20"/>
        </w:rPr>
        <w:t xml:space="preserve"> </w:t>
      </w:r>
      <w:proofErr w:type="spellStart"/>
      <w:r w:rsidRPr="71887226" w:rsidR="3E312811">
        <w:rPr>
          <w:i w:val="1"/>
          <w:iCs w:val="1"/>
          <w:sz w:val="20"/>
          <w:szCs w:val="20"/>
        </w:rPr>
        <w:t>prawnego</w:t>
      </w:r>
      <w:proofErr w:type="spellEnd"/>
      <w:r w:rsidRPr="71887226" w:rsidR="3E312811">
        <w:rPr>
          <w:i w:val="1"/>
          <w:iCs w:val="1"/>
          <w:sz w:val="20"/>
          <w:szCs w:val="20"/>
        </w:rPr>
        <w:t xml:space="preserve"> </w:t>
      </w:r>
      <w:proofErr w:type="spellStart"/>
      <w:r w:rsidRPr="71887226" w:rsidR="3E312811">
        <w:rPr>
          <w:i w:val="1"/>
          <w:iCs w:val="1"/>
          <w:sz w:val="20"/>
          <w:szCs w:val="20"/>
        </w:rPr>
        <w:t>Kościelnej</w:t>
      </w:r>
      <w:proofErr w:type="spellEnd"/>
      <w:r w:rsidRPr="71887226" w:rsidR="3E312811">
        <w:rPr>
          <w:i w:val="1"/>
          <w:iCs w:val="1"/>
          <w:sz w:val="20"/>
          <w:szCs w:val="20"/>
        </w:rPr>
        <w:t xml:space="preserve"> </w:t>
      </w:r>
      <w:proofErr w:type="spellStart"/>
      <w:r w:rsidRPr="71887226" w:rsidR="3E312811">
        <w:rPr>
          <w:i w:val="1"/>
          <w:iCs w:val="1"/>
          <w:sz w:val="20"/>
          <w:szCs w:val="20"/>
        </w:rPr>
        <w:t>Komisji</w:t>
      </w:r>
      <w:proofErr w:type="spellEnd"/>
      <w:r w:rsidRPr="71887226" w:rsidR="3E312811">
        <w:rPr>
          <w:i w:val="1"/>
          <w:iCs w:val="1"/>
          <w:sz w:val="20"/>
          <w:szCs w:val="20"/>
        </w:rPr>
        <w:t xml:space="preserve"> </w:t>
      </w:r>
      <w:proofErr w:type="spellStart"/>
      <w:r w:rsidRPr="71887226" w:rsidR="3E312811">
        <w:rPr>
          <w:i w:val="1"/>
          <w:iCs w:val="1"/>
          <w:sz w:val="20"/>
          <w:szCs w:val="20"/>
        </w:rPr>
        <w:t>Majątkowej</w:t>
      </w:r>
      <w:proofErr w:type="spellEnd"/>
      <w:r w:rsidRPr="71887226" w:rsidR="3E312811">
        <w:rPr>
          <w:i w:val="1"/>
          <w:iCs w:val="1"/>
          <w:sz w:val="20"/>
          <w:szCs w:val="20"/>
        </w:rPr>
        <w:t xml:space="preserve"> (</w:t>
      </w:r>
      <w:proofErr w:type="spellStart"/>
      <w:r w:rsidRPr="71887226" w:rsidR="3E312811">
        <w:rPr>
          <w:i w:val="1"/>
          <w:iCs w:val="1"/>
          <w:sz w:val="20"/>
          <w:szCs w:val="20"/>
        </w:rPr>
        <w:t>przyczynek</w:t>
      </w:r>
      <w:proofErr w:type="spellEnd"/>
      <w:r w:rsidRPr="71887226" w:rsidR="3E312811">
        <w:rPr>
          <w:i w:val="1"/>
          <w:iCs w:val="1"/>
          <w:sz w:val="20"/>
          <w:szCs w:val="20"/>
        </w:rPr>
        <w:t xml:space="preserve"> do </w:t>
      </w:r>
      <w:proofErr w:type="spellStart"/>
      <w:r w:rsidRPr="71887226" w:rsidR="3E312811">
        <w:rPr>
          <w:i w:val="1"/>
          <w:iCs w:val="1"/>
          <w:sz w:val="20"/>
          <w:szCs w:val="20"/>
        </w:rPr>
        <w:t>braków</w:t>
      </w:r>
      <w:proofErr w:type="spellEnd"/>
      <w:r w:rsidRPr="71887226" w:rsidR="3E312811">
        <w:rPr>
          <w:i w:val="1"/>
          <w:iCs w:val="1"/>
          <w:sz w:val="20"/>
          <w:szCs w:val="20"/>
        </w:rPr>
        <w:t xml:space="preserve"> w </w:t>
      </w:r>
      <w:proofErr w:type="spellStart"/>
      <w:r w:rsidRPr="71887226" w:rsidR="3E312811">
        <w:rPr>
          <w:i w:val="1"/>
          <w:iCs w:val="1"/>
          <w:sz w:val="20"/>
          <w:szCs w:val="20"/>
        </w:rPr>
        <w:t>metodach</w:t>
      </w:r>
      <w:proofErr w:type="spellEnd"/>
      <w:r w:rsidRPr="71887226" w:rsidR="3E312811">
        <w:rPr>
          <w:i w:val="1"/>
          <w:iCs w:val="1"/>
          <w:sz w:val="20"/>
          <w:szCs w:val="20"/>
        </w:rPr>
        <w:t xml:space="preserve"> </w:t>
      </w:r>
      <w:proofErr w:type="spellStart"/>
      <w:r w:rsidRPr="71887226" w:rsidR="3E312811">
        <w:rPr>
          <w:i w:val="1"/>
          <w:iCs w:val="1"/>
          <w:sz w:val="20"/>
          <w:szCs w:val="20"/>
        </w:rPr>
        <w:t>prawniczej</w:t>
      </w:r>
      <w:proofErr w:type="spellEnd"/>
      <w:r w:rsidRPr="71887226" w:rsidR="3E312811">
        <w:rPr>
          <w:i w:val="1"/>
          <w:iCs w:val="1"/>
          <w:sz w:val="20"/>
          <w:szCs w:val="20"/>
        </w:rPr>
        <w:t xml:space="preserve"> </w:t>
      </w:r>
      <w:proofErr w:type="spellStart"/>
      <w:r w:rsidRPr="71887226" w:rsidR="3E312811">
        <w:rPr>
          <w:i w:val="1"/>
          <w:iCs w:val="1"/>
          <w:sz w:val="20"/>
          <w:szCs w:val="20"/>
        </w:rPr>
        <w:t>analizy</w:t>
      </w:r>
      <w:proofErr w:type="spellEnd"/>
      <w:r w:rsidRPr="71887226" w:rsidR="3E312811">
        <w:rPr>
          <w:i w:val="1"/>
          <w:iCs w:val="1"/>
          <w:sz w:val="20"/>
          <w:szCs w:val="20"/>
        </w:rPr>
        <w:t xml:space="preserve"> </w:t>
      </w:r>
      <w:proofErr w:type="spellStart"/>
      <w:r w:rsidRPr="71887226" w:rsidR="3E312811">
        <w:rPr>
          <w:i w:val="1"/>
          <w:iCs w:val="1"/>
          <w:sz w:val="20"/>
          <w:szCs w:val="20"/>
        </w:rPr>
        <w:t>problemu</w:t>
      </w:r>
      <w:proofErr w:type="spellEnd"/>
      <w:r w:rsidRPr="71887226" w:rsidR="3E312811">
        <w:rPr>
          <w:i w:val="1"/>
          <w:iCs w:val="1"/>
          <w:sz w:val="20"/>
          <w:szCs w:val="20"/>
        </w:rPr>
        <w:t>)</w:t>
      </w:r>
      <w:r w:rsidRPr="71887226" w:rsidR="3E312811">
        <w:rPr>
          <w:sz w:val="20"/>
          <w:szCs w:val="20"/>
        </w:rPr>
        <w:t xml:space="preserve">, [in:] </w:t>
      </w:r>
      <w:proofErr w:type="spellStart"/>
      <w:r w:rsidRPr="71887226" w:rsidR="3E312811">
        <w:rPr>
          <w:i w:val="1"/>
          <w:iCs w:val="1"/>
          <w:sz w:val="20"/>
          <w:szCs w:val="20"/>
        </w:rPr>
        <w:t>Prawne</w:t>
      </w:r>
      <w:proofErr w:type="spellEnd"/>
      <w:r w:rsidRPr="71887226" w:rsidR="3E312811">
        <w:rPr>
          <w:i w:val="1"/>
          <w:iCs w:val="1"/>
          <w:sz w:val="20"/>
          <w:szCs w:val="20"/>
        </w:rPr>
        <w:t xml:space="preserve"> </w:t>
      </w:r>
      <w:proofErr w:type="spellStart"/>
      <w:r w:rsidRPr="71887226" w:rsidR="3E312811">
        <w:rPr>
          <w:i w:val="1"/>
          <w:iCs w:val="1"/>
          <w:sz w:val="20"/>
          <w:szCs w:val="20"/>
        </w:rPr>
        <w:t>granice</w:t>
      </w:r>
      <w:proofErr w:type="spellEnd"/>
      <w:r w:rsidRPr="71887226" w:rsidR="3E312811">
        <w:rPr>
          <w:i w:val="1"/>
          <w:iCs w:val="1"/>
          <w:sz w:val="20"/>
          <w:szCs w:val="20"/>
        </w:rPr>
        <w:t xml:space="preserve"> </w:t>
      </w:r>
      <w:proofErr w:type="spellStart"/>
      <w:r w:rsidRPr="71887226" w:rsidR="3E312811">
        <w:rPr>
          <w:i w:val="1"/>
          <w:iCs w:val="1"/>
          <w:sz w:val="20"/>
          <w:szCs w:val="20"/>
        </w:rPr>
        <w:t>wolności</w:t>
      </w:r>
      <w:proofErr w:type="spellEnd"/>
      <w:r w:rsidRPr="71887226" w:rsidR="3E312811">
        <w:rPr>
          <w:i w:val="1"/>
          <w:iCs w:val="1"/>
          <w:sz w:val="20"/>
          <w:szCs w:val="20"/>
        </w:rPr>
        <w:t xml:space="preserve"> </w:t>
      </w:r>
      <w:proofErr w:type="spellStart"/>
      <w:r w:rsidRPr="71887226" w:rsidR="3E312811">
        <w:rPr>
          <w:i w:val="1"/>
          <w:iCs w:val="1"/>
          <w:sz w:val="20"/>
          <w:szCs w:val="20"/>
        </w:rPr>
        <w:t>sumienia</w:t>
      </w:r>
      <w:proofErr w:type="spellEnd"/>
      <w:r w:rsidRPr="71887226" w:rsidR="3E312811">
        <w:rPr>
          <w:i w:val="1"/>
          <w:iCs w:val="1"/>
          <w:sz w:val="20"/>
          <w:szCs w:val="20"/>
        </w:rPr>
        <w:t xml:space="preserve"> </w:t>
      </w:r>
      <w:proofErr w:type="spellStart"/>
      <w:r w:rsidRPr="71887226" w:rsidR="3E312811">
        <w:rPr>
          <w:i w:val="1"/>
          <w:iCs w:val="1"/>
          <w:sz w:val="20"/>
          <w:szCs w:val="20"/>
        </w:rPr>
        <w:t>i</w:t>
      </w:r>
      <w:proofErr w:type="spellEnd"/>
      <w:r w:rsidRPr="71887226" w:rsidR="3E312811">
        <w:rPr>
          <w:i w:val="1"/>
          <w:iCs w:val="1"/>
          <w:sz w:val="20"/>
          <w:szCs w:val="20"/>
        </w:rPr>
        <w:t xml:space="preserve"> </w:t>
      </w:r>
      <w:proofErr w:type="spellStart"/>
      <w:r w:rsidRPr="71887226" w:rsidR="3E312811">
        <w:rPr>
          <w:i w:val="1"/>
          <w:iCs w:val="1"/>
          <w:sz w:val="20"/>
          <w:szCs w:val="20"/>
        </w:rPr>
        <w:t>wyznania</w:t>
      </w:r>
      <w:proofErr w:type="spellEnd"/>
      <w:r w:rsidRPr="71887226" w:rsidR="3E312811">
        <w:rPr>
          <w:sz w:val="20"/>
          <w:szCs w:val="20"/>
        </w:rPr>
        <w:t xml:space="preserve">, ed. by R. </w:t>
      </w:r>
      <w:proofErr w:type="spellStart"/>
      <w:r w:rsidRPr="71887226" w:rsidR="3E312811">
        <w:rPr>
          <w:sz w:val="20"/>
          <w:szCs w:val="20"/>
        </w:rPr>
        <w:t>Wieruszewski</w:t>
      </w:r>
      <w:proofErr w:type="spellEnd"/>
      <w:r w:rsidRPr="71887226" w:rsidR="3E312811">
        <w:rPr>
          <w:sz w:val="20"/>
          <w:szCs w:val="20"/>
        </w:rPr>
        <w:t xml:space="preserve">, M. Wyrzykowski, L. </w:t>
      </w:r>
      <w:r w:rsidRPr="71887226" w:rsidR="3E312811">
        <w:rPr>
          <w:sz w:val="20"/>
          <w:szCs w:val="20"/>
        </w:rPr>
        <w:t>Kondratiewa-Bryzik</w:t>
      </w:r>
      <w:r w:rsidRPr="71887226" w:rsidR="3E312811">
        <w:rPr>
          <w:sz w:val="20"/>
          <w:szCs w:val="20"/>
        </w:rPr>
        <w:t>, Warszawa 2012, pp. 144–162. </w:t>
      </w:r>
    </w:p>
    <w:p w:rsidR="71887226" w:rsidP="71887226" w:rsidRDefault="71887226" w14:paraId="0FAAE3CB" w14:textId="79222DAB">
      <w:pPr>
        <w:pStyle w:val="Normalny"/>
        <w:jc w:val="both"/>
        <w:rPr>
          <w:rFonts w:ascii="Times New Roman" w:hAnsi="Times New Roman" w:eastAsia="Times New Roman" w:cs="Times New Roman"/>
          <w:sz w:val="20"/>
          <w:szCs w:val="20"/>
        </w:rPr>
      </w:pPr>
    </w:p>
    <w:p w:rsidRPr="00316CDD" w:rsidR="00316CDD" w:rsidP="71887226" w:rsidRDefault="00316CDD" w14:paraId="25673B7C" w14:textId="60FD7ED1">
      <w:pPr>
        <w:jc w:val="both"/>
        <w:textAlignment w:val="baseline"/>
        <w:rPr>
          <w:sz w:val="20"/>
          <w:szCs w:val="20"/>
        </w:rPr>
      </w:pPr>
      <w:r w:rsidRPr="71887226" w:rsidR="3E312811">
        <w:rPr>
          <w:i w:val="1"/>
          <w:iCs w:val="1"/>
          <w:sz w:val="20"/>
          <w:szCs w:val="20"/>
        </w:rPr>
        <w:t>- commentaries</w:t>
      </w:r>
    </w:p>
    <w:p w:rsidR="71887226" w:rsidP="71887226" w:rsidRDefault="71887226" w14:paraId="5E998DF9" w14:textId="250457FD">
      <w:pPr>
        <w:pStyle w:val="Normalny"/>
        <w:jc w:val="both"/>
        <w:rPr>
          <w:rFonts w:ascii="Times New Roman" w:hAnsi="Times New Roman" w:eastAsia="Times New Roman" w:cs="Times New Roman"/>
          <w:sz w:val="20"/>
          <w:szCs w:val="20"/>
        </w:rPr>
      </w:pPr>
    </w:p>
    <w:p w:rsidRPr="00316CDD" w:rsidR="00316CDD" w:rsidP="00316CDD" w:rsidRDefault="00316CDD" w14:paraId="0461BECB" w14:textId="3C34580F">
      <w:pPr>
        <w:jc w:val="both"/>
        <w:textAlignment w:val="baseline"/>
        <w:rPr>
          <w:rFonts w:ascii="Segoe UI" w:hAnsi="Segoe UI" w:cs="Segoe UI"/>
          <w:sz w:val="18"/>
          <w:szCs w:val="18"/>
        </w:rPr>
      </w:pPr>
      <w:r w:rsidRPr="71887226" w:rsidR="3E312811">
        <w:rPr>
          <w:sz w:val="16"/>
          <w:szCs w:val="16"/>
          <w:vertAlign w:val="superscript"/>
        </w:rPr>
        <w:t xml:space="preserve">2 </w:t>
      </w:r>
      <w:r w:rsidRPr="71887226" w:rsidR="3E312811">
        <w:rPr>
          <w:sz w:val="20"/>
          <w:szCs w:val="20"/>
        </w:rPr>
        <w:t xml:space="preserve">W. </w:t>
      </w:r>
      <w:proofErr w:type="spellStart"/>
      <w:r w:rsidRPr="71887226" w:rsidR="3E312811">
        <w:rPr>
          <w:sz w:val="20"/>
          <w:szCs w:val="20"/>
        </w:rPr>
        <w:t>Wróbel</w:t>
      </w:r>
      <w:proofErr w:type="spellEnd"/>
      <w:r w:rsidRPr="71887226" w:rsidR="3E312811">
        <w:rPr>
          <w:sz w:val="20"/>
          <w:szCs w:val="20"/>
        </w:rPr>
        <w:t xml:space="preserve">, [in:] </w:t>
      </w:r>
      <w:proofErr w:type="spellStart"/>
      <w:r w:rsidRPr="71887226" w:rsidR="3E312811">
        <w:rPr>
          <w:i w:val="1"/>
          <w:iCs w:val="1"/>
          <w:sz w:val="20"/>
          <w:szCs w:val="20"/>
        </w:rPr>
        <w:t>Kodeks</w:t>
      </w:r>
      <w:proofErr w:type="spellEnd"/>
      <w:r w:rsidRPr="71887226" w:rsidR="3E312811">
        <w:rPr>
          <w:i w:val="1"/>
          <w:iCs w:val="1"/>
          <w:sz w:val="20"/>
          <w:szCs w:val="20"/>
        </w:rPr>
        <w:t xml:space="preserve"> </w:t>
      </w:r>
      <w:proofErr w:type="spellStart"/>
      <w:r w:rsidRPr="71887226" w:rsidR="3E312811">
        <w:rPr>
          <w:i w:val="1"/>
          <w:iCs w:val="1"/>
          <w:sz w:val="20"/>
          <w:szCs w:val="20"/>
        </w:rPr>
        <w:t>karny</w:t>
      </w:r>
      <w:proofErr w:type="spellEnd"/>
      <w:r w:rsidRPr="71887226" w:rsidR="3E312811">
        <w:rPr>
          <w:i w:val="1"/>
          <w:iCs w:val="1"/>
          <w:sz w:val="20"/>
          <w:szCs w:val="20"/>
        </w:rPr>
        <w:t>. Część ogólna</w:t>
      </w:r>
      <w:r w:rsidRPr="71887226" w:rsidR="3E312811">
        <w:rPr>
          <w:sz w:val="20"/>
          <w:szCs w:val="20"/>
        </w:rPr>
        <w:t xml:space="preserve">, t. I, </w:t>
      </w:r>
      <w:r w:rsidRPr="71887226" w:rsidR="3E312811">
        <w:rPr>
          <w:i w:val="1"/>
          <w:iCs w:val="1"/>
          <w:sz w:val="20"/>
          <w:szCs w:val="20"/>
        </w:rPr>
        <w:t>Komentarz do art. 53–116</w:t>
      </w:r>
      <w:r w:rsidRPr="71887226" w:rsidR="3E312811">
        <w:rPr>
          <w:sz w:val="20"/>
          <w:szCs w:val="20"/>
        </w:rPr>
        <w:t>, ed. by W. Wróbel, A. Zoll, Warszawa 2016, pp. 31–32. </w:t>
      </w:r>
    </w:p>
    <w:p w:rsidR="71887226" w:rsidP="71887226" w:rsidRDefault="71887226" w14:paraId="4476C4CD" w14:textId="51F11FC6">
      <w:pPr>
        <w:pStyle w:val="Normalny"/>
        <w:jc w:val="both"/>
        <w:rPr>
          <w:rFonts w:ascii="Times New Roman" w:hAnsi="Times New Roman" w:eastAsia="Times New Roman" w:cs="Times New Roman"/>
          <w:sz w:val="20"/>
          <w:szCs w:val="20"/>
        </w:rPr>
      </w:pPr>
    </w:p>
    <w:p w:rsidRPr="00316CDD" w:rsidR="00316CDD" w:rsidP="00316CDD" w:rsidRDefault="00316CDD" w14:paraId="34E134CF" w14:textId="3DA47A2C">
      <w:pPr>
        <w:jc w:val="both"/>
        <w:textAlignment w:val="baseline"/>
        <w:rPr>
          <w:rFonts w:ascii="Segoe UI" w:hAnsi="Segoe UI" w:cs="Segoe UI"/>
          <w:sz w:val="18"/>
          <w:szCs w:val="18"/>
        </w:rPr>
      </w:pPr>
      <w:r w:rsidRPr="71887226" w:rsidR="3E312811">
        <w:rPr>
          <w:sz w:val="16"/>
          <w:szCs w:val="16"/>
          <w:vertAlign w:val="superscript"/>
        </w:rPr>
        <w:t xml:space="preserve">3 </w:t>
      </w:r>
      <w:r w:rsidRPr="71887226" w:rsidR="3E312811">
        <w:rPr>
          <w:sz w:val="20"/>
          <w:szCs w:val="20"/>
        </w:rPr>
        <w:t xml:space="preserve">K. </w:t>
      </w:r>
      <w:proofErr w:type="spellStart"/>
      <w:r w:rsidRPr="71887226" w:rsidR="3E312811">
        <w:rPr>
          <w:sz w:val="20"/>
          <w:szCs w:val="20"/>
        </w:rPr>
        <w:t>Buchała</w:t>
      </w:r>
      <w:proofErr w:type="spellEnd"/>
      <w:r w:rsidRPr="71887226" w:rsidR="3E312811">
        <w:rPr>
          <w:sz w:val="20"/>
          <w:szCs w:val="20"/>
        </w:rPr>
        <w:t xml:space="preserve">, [in:] K. </w:t>
      </w:r>
      <w:proofErr w:type="spellStart"/>
      <w:r w:rsidRPr="71887226" w:rsidR="3E312811">
        <w:rPr>
          <w:sz w:val="20"/>
          <w:szCs w:val="20"/>
        </w:rPr>
        <w:t>Buchała</w:t>
      </w:r>
      <w:proofErr w:type="spellEnd"/>
      <w:r w:rsidRPr="71887226" w:rsidR="3E312811">
        <w:rPr>
          <w:sz w:val="20"/>
          <w:szCs w:val="20"/>
        </w:rPr>
        <w:t xml:space="preserve">, A. Zoll, </w:t>
      </w:r>
      <w:proofErr w:type="spellStart"/>
      <w:r w:rsidRPr="71887226" w:rsidR="3E312811">
        <w:rPr>
          <w:i w:val="1"/>
          <w:iCs w:val="1"/>
          <w:sz w:val="20"/>
          <w:szCs w:val="20"/>
        </w:rPr>
        <w:t>Kodeks</w:t>
      </w:r>
      <w:proofErr w:type="spellEnd"/>
      <w:r w:rsidRPr="71887226" w:rsidR="3E312811">
        <w:rPr>
          <w:i w:val="1"/>
          <w:iCs w:val="1"/>
          <w:sz w:val="20"/>
          <w:szCs w:val="20"/>
        </w:rPr>
        <w:t xml:space="preserve"> </w:t>
      </w:r>
      <w:proofErr w:type="spellStart"/>
      <w:r w:rsidRPr="71887226" w:rsidR="3E312811">
        <w:rPr>
          <w:i w:val="1"/>
          <w:iCs w:val="1"/>
          <w:sz w:val="20"/>
          <w:szCs w:val="20"/>
        </w:rPr>
        <w:t>karny</w:t>
      </w:r>
      <w:proofErr w:type="spellEnd"/>
      <w:r w:rsidRPr="71887226" w:rsidR="3E312811">
        <w:rPr>
          <w:i w:val="1"/>
          <w:iCs w:val="1"/>
          <w:sz w:val="20"/>
          <w:szCs w:val="20"/>
        </w:rPr>
        <w:t>. Część ogólna</w:t>
      </w:r>
      <w:r w:rsidRPr="71887226" w:rsidR="3E312811">
        <w:rPr>
          <w:sz w:val="20"/>
          <w:szCs w:val="20"/>
        </w:rPr>
        <w:t xml:space="preserve">, t. I, </w:t>
      </w:r>
      <w:r w:rsidRPr="71887226" w:rsidR="3E312811">
        <w:rPr>
          <w:i w:val="1"/>
          <w:iCs w:val="1"/>
          <w:sz w:val="20"/>
          <w:szCs w:val="20"/>
        </w:rPr>
        <w:t>Komentarz do art. 1–116 kodeksu karnego</w:t>
      </w:r>
      <w:r w:rsidRPr="71887226" w:rsidR="3E312811">
        <w:rPr>
          <w:sz w:val="20"/>
          <w:szCs w:val="20"/>
        </w:rPr>
        <w:t>, Kraków 1998, p. 377. </w:t>
      </w:r>
    </w:p>
    <w:p w:rsidR="71887226" w:rsidP="71887226" w:rsidRDefault="71887226" w14:paraId="486753BF" w14:textId="32A5D68E">
      <w:pPr>
        <w:pStyle w:val="Normalny"/>
        <w:jc w:val="both"/>
        <w:rPr>
          <w:rFonts w:ascii="Times New Roman" w:hAnsi="Times New Roman" w:eastAsia="Times New Roman" w:cs="Times New Roman"/>
          <w:sz w:val="20"/>
          <w:szCs w:val="20"/>
        </w:rPr>
      </w:pPr>
    </w:p>
    <w:p w:rsidRPr="00316CDD" w:rsidR="00316CDD" w:rsidP="71887226" w:rsidRDefault="00316CDD" w14:paraId="3EB3B27B" w14:textId="0A45C651">
      <w:pPr>
        <w:pStyle w:val="Normalny"/>
        <w:ind w:left="0"/>
        <w:jc w:val="both"/>
        <w:textAlignment w:val="baseline"/>
        <w:rPr>
          <w:rFonts w:ascii="Times New Roman" w:hAnsi="Times New Roman" w:eastAsia="Times New Roman" w:cs="Times New Roman"/>
          <w:i w:val="1"/>
          <w:iCs w:val="1"/>
          <w:sz w:val="20"/>
          <w:szCs w:val="20"/>
        </w:rPr>
      </w:pPr>
      <w:r w:rsidRPr="71887226" w:rsidR="71887226">
        <w:rPr>
          <w:rFonts w:ascii="Times New Roman" w:hAnsi="Times New Roman" w:eastAsia="Times New Roman" w:cs="Times New Roman"/>
          <w:i w:val="1"/>
          <w:iCs w:val="1"/>
          <w:sz w:val="20"/>
          <w:szCs w:val="20"/>
        </w:rPr>
        <w:t>- commentaries in legal information systems</w:t>
      </w:r>
    </w:p>
    <w:p w:rsidR="71887226" w:rsidP="71887226" w:rsidRDefault="71887226" w14:paraId="61EDC4C2" w14:textId="7D117B6B">
      <w:pPr>
        <w:pStyle w:val="Normalny"/>
        <w:jc w:val="both"/>
        <w:rPr>
          <w:rFonts w:ascii="Times New Roman" w:hAnsi="Times New Roman" w:eastAsia="Times New Roman" w:cs="Times New Roman"/>
          <w:sz w:val="20"/>
          <w:szCs w:val="20"/>
        </w:rPr>
      </w:pPr>
    </w:p>
    <w:p w:rsidRPr="00316CDD" w:rsidR="00316CDD" w:rsidP="00316CDD" w:rsidRDefault="00316CDD" w14:paraId="0ED2E4E4" w14:textId="19DFDA38">
      <w:pPr>
        <w:jc w:val="both"/>
        <w:textAlignment w:val="baseline"/>
        <w:rPr>
          <w:rFonts w:ascii="Segoe UI" w:hAnsi="Segoe UI" w:cs="Segoe UI"/>
          <w:sz w:val="18"/>
          <w:szCs w:val="18"/>
        </w:rPr>
      </w:pPr>
      <w:r w:rsidRPr="71887226" w:rsidR="3E312811">
        <w:rPr>
          <w:sz w:val="16"/>
          <w:szCs w:val="16"/>
          <w:vertAlign w:val="superscript"/>
        </w:rPr>
        <w:t xml:space="preserve">4 </w:t>
      </w:r>
      <w:r w:rsidRPr="71887226" w:rsidR="3E312811">
        <w:rPr>
          <w:sz w:val="20"/>
          <w:szCs w:val="20"/>
        </w:rPr>
        <w:t xml:space="preserve">A. Liszewska, [in:] </w:t>
      </w:r>
      <w:proofErr w:type="spellStart"/>
      <w:r w:rsidRPr="71887226" w:rsidR="3E312811">
        <w:rPr>
          <w:i w:val="1"/>
          <w:iCs w:val="1"/>
          <w:sz w:val="20"/>
          <w:szCs w:val="20"/>
        </w:rPr>
        <w:t>Kodeks</w:t>
      </w:r>
      <w:proofErr w:type="spellEnd"/>
      <w:r w:rsidRPr="71887226" w:rsidR="3E312811">
        <w:rPr>
          <w:i w:val="1"/>
          <w:iCs w:val="1"/>
          <w:sz w:val="20"/>
          <w:szCs w:val="20"/>
        </w:rPr>
        <w:t xml:space="preserve"> </w:t>
      </w:r>
      <w:proofErr w:type="spellStart"/>
      <w:r w:rsidRPr="71887226" w:rsidR="3E312811">
        <w:rPr>
          <w:i w:val="1"/>
          <w:iCs w:val="1"/>
          <w:sz w:val="20"/>
          <w:szCs w:val="20"/>
        </w:rPr>
        <w:t>karny</w:t>
      </w:r>
      <w:proofErr w:type="spellEnd"/>
      <w:r w:rsidRPr="71887226" w:rsidR="3E312811">
        <w:rPr>
          <w:i w:val="1"/>
          <w:iCs w:val="1"/>
          <w:sz w:val="20"/>
          <w:szCs w:val="20"/>
        </w:rPr>
        <w:t>. Komentarz</w:t>
      </w:r>
      <w:r w:rsidRPr="71887226" w:rsidR="3E312811">
        <w:rPr>
          <w:sz w:val="20"/>
          <w:szCs w:val="20"/>
        </w:rPr>
        <w:t xml:space="preserve">, red. R. </w:t>
      </w:r>
      <w:proofErr w:type="spellStart"/>
      <w:r w:rsidRPr="71887226" w:rsidR="3E312811">
        <w:rPr>
          <w:sz w:val="20"/>
          <w:szCs w:val="20"/>
        </w:rPr>
        <w:t>Stefański</w:t>
      </w:r>
      <w:proofErr w:type="spellEnd"/>
      <w:r w:rsidRPr="71887226" w:rsidR="3E312811">
        <w:rPr>
          <w:sz w:val="20"/>
          <w:szCs w:val="20"/>
        </w:rPr>
        <w:t xml:space="preserve">, </w:t>
      </w:r>
      <w:r w:rsidRPr="71887226" w:rsidR="3E312811">
        <w:rPr>
          <w:sz w:val="20"/>
          <w:szCs w:val="20"/>
        </w:rPr>
        <w:t>Legalis</w:t>
      </w:r>
      <w:r w:rsidRPr="71887226" w:rsidR="3E312811">
        <w:rPr>
          <w:sz w:val="20"/>
          <w:szCs w:val="20"/>
        </w:rPr>
        <w:t>/el. 2021, art. 13, thesis 9. </w:t>
      </w:r>
    </w:p>
    <w:p w:rsidR="71887226" w:rsidP="71887226" w:rsidRDefault="71887226" w14:paraId="038DAE71" w14:textId="06FEEFEE">
      <w:pPr>
        <w:pStyle w:val="Normalny"/>
        <w:jc w:val="both"/>
        <w:rPr>
          <w:rFonts w:ascii="Times New Roman" w:hAnsi="Times New Roman" w:eastAsia="Times New Roman" w:cs="Times New Roman"/>
          <w:sz w:val="20"/>
          <w:szCs w:val="20"/>
        </w:rPr>
      </w:pPr>
    </w:p>
    <w:p w:rsidRPr="00316CDD" w:rsidR="00316CDD" w:rsidP="71887226" w:rsidRDefault="00316CDD" w14:paraId="4BA3A7E3" w14:textId="27A96A98">
      <w:pPr>
        <w:jc w:val="both"/>
        <w:textAlignment w:val="baseline"/>
        <w:rPr>
          <w:sz w:val="20"/>
          <w:szCs w:val="20"/>
        </w:rPr>
      </w:pPr>
      <w:r w:rsidRPr="71887226" w:rsidR="3E312811">
        <w:rPr>
          <w:i w:val="1"/>
          <w:iCs w:val="1"/>
          <w:sz w:val="20"/>
          <w:szCs w:val="20"/>
        </w:rPr>
        <w:t>- system studies</w:t>
      </w:r>
    </w:p>
    <w:p w:rsidR="71887226" w:rsidP="71887226" w:rsidRDefault="71887226" w14:paraId="616B55C2" w14:textId="350B5072">
      <w:pPr>
        <w:pStyle w:val="Normalny"/>
        <w:jc w:val="both"/>
        <w:rPr>
          <w:rFonts w:ascii="Times New Roman" w:hAnsi="Times New Roman" w:eastAsia="Times New Roman" w:cs="Times New Roman"/>
          <w:sz w:val="20"/>
          <w:szCs w:val="20"/>
        </w:rPr>
      </w:pPr>
    </w:p>
    <w:p w:rsidRPr="00316CDD" w:rsidR="00316CDD" w:rsidP="00316CDD" w:rsidRDefault="00316CDD" w14:paraId="606C9DFB" w14:textId="6B3342FA">
      <w:pPr>
        <w:jc w:val="both"/>
        <w:textAlignment w:val="baseline"/>
        <w:rPr>
          <w:rFonts w:ascii="Segoe UI" w:hAnsi="Segoe UI" w:cs="Segoe UI"/>
          <w:sz w:val="18"/>
          <w:szCs w:val="18"/>
        </w:rPr>
      </w:pPr>
      <w:r w:rsidRPr="71887226" w:rsidR="3E312811">
        <w:rPr>
          <w:sz w:val="16"/>
          <w:szCs w:val="16"/>
          <w:vertAlign w:val="superscript"/>
        </w:rPr>
        <w:t xml:space="preserve">5 </w:t>
      </w:r>
      <w:r w:rsidRPr="71887226" w:rsidR="3E312811">
        <w:rPr>
          <w:sz w:val="20"/>
          <w:szCs w:val="20"/>
        </w:rPr>
        <w:t xml:space="preserve">B. Michalski, [in:] </w:t>
      </w:r>
      <w:r w:rsidRPr="71887226" w:rsidR="3E312811">
        <w:rPr>
          <w:i w:val="1"/>
          <w:iCs w:val="1"/>
          <w:sz w:val="20"/>
          <w:szCs w:val="20"/>
        </w:rPr>
        <w:t xml:space="preserve">System Prawa </w:t>
      </w:r>
      <w:proofErr w:type="spellStart"/>
      <w:r w:rsidRPr="71887226" w:rsidR="3E312811">
        <w:rPr>
          <w:i w:val="1"/>
          <w:iCs w:val="1"/>
          <w:sz w:val="20"/>
          <w:szCs w:val="20"/>
        </w:rPr>
        <w:t>Karnego</w:t>
      </w:r>
      <w:proofErr w:type="spellEnd"/>
      <w:r w:rsidRPr="71887226" w:rsidR="3E312811">
        <w:rPr>
          <w:sz w:val="20"/>
          <w:szCs w:val="20"/>
        </w:rPr>
        <w:t xml:space="preserve">, vol. 10, </w:t>
      </w:r>
      <w:proofErr w:type="spellStart"/>
      <w:r w:rsidRPr="71887226" w:rsidR="3E312811">
        <w:rPr>
          <w:i w:val="1"/>
          <w:iCs w:val="1"/>
          <w:sz w:val="20"/>
          <w:szCs w:val="20"/>
        </w:rPr>
        <w:t>Przestępstwa</w:t>
      </w:r>
      <w:proofErr w:type="spellEnd"/>
      <w:r w:rsidRPr="71887226" w:rsidR="3E312811">
        <w:rPr>
          <w:i w:val="1"/>
          <w:iCs w:val="1"/>
          <w:sz w:val="20"/>
          <w:szCs w:val="20"/>
        </w:rPr>
        <w:t xml:space="preserve"> </w:t>
      </w:r>
      <w:proofErr w:type="spellStart"/>
      <w:r w:rsidRPr="71887226" w:rsidR="3E312811">
        <w:rPr>
          <w:i w:val="1"/>
          <w:iCs w:val="1"/>
          <w:sz w:val="20"/>
          <w:szCs w:val="20"/>
        </w:rPr>
        <w:t>przeciwko</w:t>
      </w:r>
      <w:proofErr w:type="spellEnd"/>
      <w:r w:rsidRPr="71887226" w:rsidR="3E312811">
        <w:rPr>
          <w:i w:val="1"/>
          <w:iCs w:val="1"/>
          <w:sz w:val="20"/>
          <w:szCs w:val="20"/>
        </w:rPr>
        <w:t xml:space="preserve"> </w:t>
      </w:r>
      <w:proofErr w:type="spellStart"/>
      <w:r w:rsidRPr="71887226" w:rsidR="3E312811">
        <w:rPr>
          <w:i w:val="1"/>
          <w:iCs w:val="1"/>
          <w:sz w:val="20"/>
          <w:szCs w:val="20"/>
        </w:rPr>
        <w:t>dobrom</w:t>
      </w:r>
      <w:proofErr w:type="spellEnd"/>
      <w:r w:rsidRPr="71887226" w:rsidR="3E312811">
        <w:rPr>
          <w:i w:val="1"/>
          <w:iCs w:val="1"/>
          <w:sz w:val="20"/>
          <w:szCs w:val="20"/>
        </w:rPr>
        <w:t xml:space="preserve"> </w:t>
      </w:r>
      <w:proofErr w:type="spellStart"/>
      <w:r w:rsidRPr="71887226" w:rsidR="3E312811">
        <w:rPr>
          <w:i w:val="1"/>
          <w:iCs w:val="1"/>
          <w:sz w:val="20"/>
          <w:szCs w:val="20"/>
        </w:rPr>
        <w:t>indywidualnym</w:t>
      </w:r>
      <w:proofErr w:type="spellEnd"/>
      <w:r w:rsidRPr="71887226" w:rsidR="3E312811">
        <w:rPr>
          <w:sz w:val="20"/>
          <w:szCs w:val="20"/>
        </w:rPr>
        <w:t>, ed.by J. Warylewski, Warszawa 2012, pp. 307–308. </w:t>
      </w:r>
    </w:p>
    <w:p w:rsidR="00072213" w:rsidP="005F53AC" w:rsidRDefault="00072213" w14:paraId="3D2108DB" w14:textId="41F5A350">
      <w:pPr>
        <w:rPr>
          <w:lang w:val="en-US"/>
        </w:rPr>
      </w:pPr>
    </w:p>
    <w:p w:rsidR="00316CDD" w:rsidP="005F53AC" w:rsidRDefault="00316CDD" w14:paraId="07871AF1" w14:textId="65215216">
      <w:pPr>
        <w:rPr>
          <w:lang w:val="en-US"/>
        </w:rPr>
      </w:pPr>
    </w:p>
    <w:p w:rsidRPr="008827A7" w:rsidR="00316CDD" w:rsidP="005F53AC" w:rsidRDefault="00316CDD" w14:paraId="4A56FB38" w14:textId="1A584BB2">
      <w:r w:rsidRPr="71887226" w:rsidR="3E312811">
        <w:rPr>
          <w:lang w:val="en-US"/>
        </w:rPr>
        <w:t xml:space="preserve">3. </w:t>
      </w:r>
      <w:r w:rsidRPr="71887226" w:rsidR="3E312811">
        <w:rPr>
          <w:b w:val="1"/>
          <w:bCs w:val="1"/>
          <w:lang w:val="en-US"/>
        </w:rPr>
        <w:t>Reference to an article in the journal</w:t>
      </w:r>
      <w:r w:rsidRPr="71887226" w:rsidR="3E312811">
        <w:rPr>
          <w:lang w:val="en-US"/>
        </w:rPr>
        <w:t>. The footnote should be made according to the following scheme: initial of the first name and full surname of the author; the title of the article in italics after the decimal point; the title of the journal in quotation marks; designation of the year and number (</w:t>
      </w:r>
      <w:proofErr w:type="gramStart"/>
      <w:r w:rsidRPr="71887226" w:rsidR="3E312811">
        <w:rPr>
          <w:lang w:val="en-US"/>
        </w:rPr>
        <w:t>e.g.</w:t>
      </w:r>
      <w:proofErr w:type="gramEnd"/>
      <w:r w:rsidRPr="71887226" w:rsidR="3E312811">
        <w:rPr>
          <w:lang w:val="en-US"/>
        </w:rPr>
        <w:t xml:space="preserve"> 2015, No. 3); </w:t>
      </w:r>
      <w:proofErr w:type="gramStart"/>
      <w:r w:rsidRPr="71887226" w:rsidR="3E312811">
        <w:rPr>
          <w:lang w:val="en-US"/>
        </w:rPr>
        <w:t>alternatively</w:t>
      </w:r>
      <w:proofErr w:type="gramEnd"/>
      <w:r w:rsidRPr="71887226" w:rsidR="3E312811">
        <w:rPr>
          <w:lang w:val="en-US"/>
        </w:rPr>
        <w:t xml:space="preserve"> a page or range of pages. </w:t>
      </w:r>
      <w:proofErr w:type="spellStart"/>
      <w:r w:rsidR="3E312811">
        <w:rPr/>
        <w:t>Journal</w:t>
      </w:r>
      <w:proofErr w:type="spellEnd"/>
      <w:r w:rsidR="3E312811">
        <w:rPr/>
        <w:t xml:space="preserve"> </w:t>
      </w:r>
      <w:proofErr w:type="spellStart"/>
      <w:r w:rsidR="3E312811">
        <w:rPr/>
        <w:t>names</w:t>
      </w:r>
      <w:proofErr w:type="spellEnd"/>
      <w:r w:rsidR="3E312811">
        <w:rPr/>
        <w:t xml:space="preserve"> </w:t>
      </w:r>
      <w:proofErr w:type="spellStart"/>
      <w:r w:rsidR="3E312811">
        <w:rPr/>
        <w:t>are</w:t>
      </w:r>
      <w:proofErr w:type="spellEnd"/>
      <w:r w:rsidR="3E312811">
        <w:rPr/>
        <w:t xml:space="preserve"> not </w:t>
      </w:r>
      <w:proofErr w:type="spellStart"/>
      <w:r w:rsidR="3E312811">
        <w:rPr/>
        <w:t>abbreviated</w:t>
      </w:r>
      <w:proofErr w:type="spellEnd"/>
      <w:r w:rsidR="3E312811">
        <w:rPr/>
        <w:t>.</w:t>
      </w:r>
    </w:p>
    <w:p w:rsidRPr="008827A7" w:rsidR="00316CDD" w:rsidP="005F53AC" w:rsidRDefault="00316CDD" w14:paraId="2C48C2A7" w14:textId="7E604FF0"/>
    <w:p w:rsidRPr="00316CDD" w:rsidR="00316CDD" w:rsidP="00316CDD" w:rsidRDefault="00316CDD" w14:paraId="1E7E21C4" w14:textId="77777777">
      <w:pPr>
        <w:jc w:val="both"/>
        <w:textAlignment w:val="baseline"/>
        <w:rPr>
          <w:rFonts w:ascii="Segoe UI" w:hAnsi="Segoe UI" w:cs="Segoe UI"/>
          <w:sz w:val="18"/>
          <w:szCs w:val="18"/>
        </w:rPr>
      </w:pPr>
      <w:r w:rsidRPr="00316CDD">
        <w:rPr>
          <w:i/>
          <w:iCs/>
          <w:sz w:val="20"/>
          <w:szCs w:val="20"/>
        </w:rPr>
        <w:t>Przykład:</w:t>
      </w:r>
      <w:r w:rsidRPr="00316CDD">
        <w:rPr>
          <w:sz w:val="20"/>
          <w:szCs w:val="20"/>
        </w:rPr>
        <w:t> </w:t>
      </w:r>
    </w:p>
    <w:p w:rsidRPr="00316CDD" w:rsidR="00316CDD" w:rsidP="00316CDD" w:rsidRDefault="00316CDD" w14:paraId="67E221A9" w14:textId="11AA5A5D">
      <w:pPr>
        <w:jc w:val="both"/>
        <w:textAlignment w:val="baseline"/>
        <w:rPr>
          <w:rFonts w:ascii="Segoe UI" w:hAnsi="Segoe UI" w:cs="Segoe UI"/>
          <w:sz w:val="18"/>
          <w:szCs w:val="18"/>
        </w:rPr>
      </w:pPr>
      <w:r w:rsidRPr="71887226" w:rsidR="3E312811">
        <w:rPr>
          <w:sz w:val="16"/>
          <w:szCs w:val="16"/>
          <w:vertAlign w:val="superscript"/>
        </w:rPr>
        <w:t xml:space="preserve">1 </w:t>
      </w:r>
      <w:r w:rsidRPr="71887226" w:rsidR="3E312811">
        <w:rPr>
          <w:sz w:val="20"/>
          <w:szCs w:val="20"/>
        </w:rPr>
        <w:t xml:space="preserve">B. </w:t>
      </w:r>
      <w:proofErr w:type="spellStart"/>
      <w:r w:rsidRPr="71887226" w:rsidR="3E312811">
        <w:rPr>
          <w:sz w:val="20"/>
          <w:szCs w:val="20"/>
        </w:rPr>
        <w:t>Górowska</w:t>
      </w:r>
      <w:proofErr w:type="spellEnd"/>
      <w:r w:rsidRPr="71887226" w:rsidR="3E312811">
        <w:rPr>
          <w:sz w:val="20"/>
          <w:szCs w:val="20"/>
        </w:rPr>
        <w:t xml:space="preserve">, </w:t>
      </w:r>
      <w:proofErr w:type="spellStart"/>
      <w:r w:rsidRPr="71887226" w:rsidR="3E312811">
        <w:rPr>
          <w:i w:val="1"/>
          <w:iCs w:val="1"/>
          <w:sz w:val="20"/>
          <w:szCs w:val="20"/>
        </w:rPr>
        <w:t>Dziesięciolecie</w:t>
      </w:r>
      <w:proofErr w:type="spellEnd"/>
      <w:r w:rsidRPr="71887226" w:rsidR="3E312811">
        <w:rPr>
          <w:i w:val="1"/>
          <w:iCs w:val="1"/>
          <w:sz w:val="20"/>
          <w:szCs w:val="20"/>
        </w:rPr>
        <w:t xml:space="preserve"> </w:t>
      </w:r>
      <w:proofErr w:type="spellStart"/>
      <w:r w:rsidRPr="71887226" w:rsidR="3E312811">
        <w:rPr>
          <w:i w:val="1"/>
          <w:iCs w:val="1"/>
          <w:sz w:val="20"/>
          <w:szCs w:val="20"/>
        </w:rPr>
        <w:t>obowiązywania</w:t>
      </w:r>
      <w:proofErr w:type="spellEnd"/>
      <w:r w:rsidRPr="71887226" w:rsidR="3E312811">
        <w:rPr>
          <w:i w:val="1"/>
          <w:iCs w:val="1"/>
          <w:sz w:val="20"/>
          <w:szCs w:val="20"/>
        </w:rPr>
        <w:t xml:space="preserve"> </w:t>
      </w:r>
      <w:proofErr w:type="spellStart"/>
      <w:r w:rsidRPr="71887226" w:rsidR="3E312811">
        <w:rPr>
          <w:i w:val="1"/>
          <w:iCs w:val="1"/>
          <w:sz w:val="20"/>
          <w:szCs w:val="20"/>
        </w:rPr>
        <w:t>konkordatu</w:t>
      </w:r>
      <w:proofErr w:type="spellEnd"/>
      <w:r w:rsidRPr="71887226" w:rsidR="3E312811">
        <w:rPr>
          <w:i w:val="1"/>
          <w:iCs w:val="1"/>
          <w:sz w:val="20"/>
          <w:szCs w:val="20"/>
        </w:rPr>
        <w:t xml:space="preserve"> </w:t>
      </w:r>
      <w:proofErr w:type="spellStart"/>
      <w:r w:rsidRPr="71887226" w:rsidR="3E312811">
        <w:rPr>
          <w:i w:val="1"/>
          <w:iCs w:val="1"/>
          <w:sz w:val="20"/>
          <w:szCs w:val="20"/>
        </w:rPr>
        <w:t>polskiego</w:t>
      </w:r>
      <w:proofErr w:type="spellEnd"/>
      <w:r w:rsidRPr="71887226" w:rsidR="3E312811">
        <w:rPr>
          <w:i w:val="1"/>
          <w:iCs w:val="1"/>
          <w:sz w:val="20"/>
          <w:szCs w:val="20"/>
        </w:rPr>
        <w:t xml:space="preserve"> z 1993 r.</w:t>
      </w:r>
      <w:r w:rsidRPr="71887226" w:rsidR="3E312811">
        <w:rPr>
          <w:sz w:val="20"/>
          <w:szCs w:val="20"/>
        </w:rPr>
        <w:t>, „</w:t>
      </w:r>
      <w:proofErr w:type="spellStart"/>
      <w:r w:rsidRPr="71887226" w:rsidR="3E312811">
        <w:rPr>
          <w:sz w:val="20"/>
          <w:szCs w:val="20"/>
        </w:rPr>
        <w:t>Państwo</w:t>
      </w:r>
      <w:proofErr w:type="spellEnd"/>
      <w:r w:rsidRPr="71887226" w:rsidR="3E312811">
        <w:rPr>
          <w:sz w:val="20"/>
          <w:szCs w:val="20"/>
        </w:rPr>
        <w:t xml:space="preserve"> </w:t>
      </w:r>
      <w:proofErr w:type="spellStart"/>
      <w:r w:rsidRPr="71887226" w:rsidR="3E312811">
        <w:rPr>
          <w:sz w:val="20"/>
          <w:szCs w:val="20"/>
        </w:rPr>
        <w:t>i</w:t>
      </w:r>
      <w:proofErr w:type="spellEnd"/>
      <w:r w:rsidRPr="71887226" w:rsidR="3E312811">
        <w:rPr>
          <w:sz w:val="20"/>
          <w:szCs w:val="20"/>
        </w:rPr>
        <w:t xml:space="preserve"> Prawo” 2008, No. 4, p. 32. </w:t>
      </w:r>
    </w:p>
    <w:p w:rsidRPr="00316CDD" w:rsidR="00316CDD" w:rsidP="005F53AC" w:rsidRDefault="00316CDD" w14:paraId="4FE7B122" w14:textId="693238D8"/>
    <w:p w:rsidRPr="00316CDD" w:rsidR="00316CDD" w:rsidP="005F53AC" w:rsidRDefault="00316CDD" w14:paraId="46BB9840" w14:textId="25CCAAAA"/>
    <w:p w:rsidRPr="00316CDD" w:rsidR="00316CDD" w:rsidP="005F53AC" w:rsidRDefault="00316CDD" w14:paraId="37BC0650" w14:textId="33E43DFE">
      <w:pPr>
        <w:rPr>
          <w:lang w:val="en-US"/>
        </w:rPr>
      </w:pPr>
      <w:r w:rsidRPr="71887226" w:rsidR="3E312811">
        <w:rPr>
          <w:lang w:val="en-US"/>
        </w:rPr>
        <w:t xml:space="preserve">4. </w:t>
      </w:r>
      <w:r w:rsidRPr="71887226" w:rsidR="3E312811">
        <w:rPr>
          <w:b w:val="1"/>
          <w:bCs w:val="1"/>
          <w:lang w:val="en-US"/>
        </w:rPr>
        <w:t>Re-citing</w:t>
      </w:r>
      <w:r w:rsidRPr="71887226" w:rsidR="3E312811">
        <w:rPr>
          <w:lang w:val="en-US"/>
        </w:rPr>
        <w:t xml:space="preserve">. The following rules apply: (a) if work is cited for the first time, a full description is provided; b) if a given work has already been cited in the text - regardless of whether it is the only one or one of the many works by this author quoted in the text - the following shall be used: initial of the first name (s) and surname, comma, title abbreviation, page numbers; c) the following entries do not apply: idem .; ibid .; op. </w:t>
      </w:r>
      <w:proofErr w:type="spellStart"/>
      <w:r w:rsidRPr="71887226" w:rsidR="3E312811">
        <w:rPr>
          <w:lang w:val="en-US"/>
        </w:rPr>
        <w:t>cit</w:t>
      </w:r>
      <w:proofErr w:type="spellEnd"/>
      <w:r w:rsidRPr="71887226" w:rsidR="3E312811">
        <w:rPr>
          <w:lang w:val="en-US"/>
        </w:rPr>
        <w:t xml:space="preserve"> .</w:t>
      </w:r>
    </w:p>
    <w:p w:rsidRPr="00316CDD" w:rsidR="00316CDD" w:rsidP="005F53AC" w:rsidRDefault="00316CDD" w14:paraId="4CBA32D6" w14:textId="1E3D113D">
      <w:pPr>
        <w:rPr>
          <w:lang w:val="en-US"/>
        </w:rPr>
      </w:pPr>
    </w:p>
    <w:p w:rsidR="00316CDD" w:rsidP="005F53AC" w:rsidRDefault="00316CDD" w14:paraId="27CB0E4E" w14:textId="31036998">
      <w:proofErr w:type="spellStart"/>
      <w:r>
        <w:t>Example</w:t>
      </w:r>
      <w:proofErr w:type="spellEnd"/>
      <w:r>
        <w:t>:</w:t>
      </w:r>
    </w:p>
    <w:p w:rsidRPr="00316CDD" w:rsidR="00316CDD" w:rsidP="00316CDD" w:rsidRDefault="00316CDD" w14:paraId="2DE1C8DC" w14:textId="731CD34D">
      <w:pPr>
        <w:jc w:val="both"/>
        <w:textAlignment w:val="baseline"/>
        <w:rPr>
          <w:rFonts w:ascii="Segoe UI" w:hAnsi="Segoe UI" w:cs="Segoe UI"/>
          <w:sz w:val="18"/>
          <w:szCs w:val="18"/>
        </w:rPr>
      </w:pPr>
      <w:r w:rsidRPr="71887226" w:rsidR="3E312811">
        <w:rPr>
          <w:sz w:val="16"/>
          <w:szCs w:val="16"/>
          <w:vertAlign w:val="superscript"/>
        </w:rPr>
        <w:t xml:space="preserve">1 </w:t>
      </w:r>
      <w:r w:rsidRPr="71887226" w:rsidR="3E312811">
        <w:rPr>
          <w:sz w:val="20"/>
          <w:szCs w:val="20"/>
        </w:rPr>
        <w:t xml:space="preserve">E. </w:t>
      </w:r>
      <w:proofErr w:type="spellStart"/>
      <w:r w:rsidRPr="71887226" w:rsidR="3E312811">
        <w:rPr>
          <w:sz w:val="20"/>
          <w:szCs w:val="20"/>
        </w:rPr>
        <w:t>Łętowska</w:t>
      </w:r>
      <w:proofErr w:type="spellEnd"/>
      <w:r w:rsidRPr="71887226" w:rsidR="3E312811">
        <w:rPr>
          <w:sz w:val="20"/>
          <w:szCs w:val="20"/>
        </w:rPr>
        <w:t xml:space="preserve">, </w:t>
      </w:r>
      <w:proofErr w:type="spellStart"/>
      <w:r w:rsidRPr="71887226" w:rsidR="3E312811">
        <w:rPr>
          <w:i w:val="1"/>
          <w:iCs w:val="1"/>
          <w:sz w:val="20"/>
          <w:szCs w:val="20"/>
        </w:rPr>
        <w:t>Bezpodstawne</w:t>
      </w:r>
      <w:proofErr w:type="spellEnd"/>
      <w:r w:rsidRPr="71887226" w:rsidR="3E312811">
        <w:rPr>
          <w:i w:val="1"/>
          <w:iCs w:val="1"/>
          <w:sz w:val="20"/>
          <w:szCs w:val="20"/>
        </w:rPr>
        <w:t xml:space="preserve"> </w:t>
      </w:r>
      <w:proofErr w:type="spellStart"/>
      <w:r w:rsidRPr="71887226" w:rsidR="3E312811">
        <w:rPr>
          <w:i w:val="1"/>
          <w:iCs w:val="1"/>
          <w:sz w:val="20"/>
          <w:szCs w:val="20"/>
        </w:rPr>
        <w:t>wzbogacenie</w:t>
      </w:r>
      <w:proofErr w:type="spellEnd"/>
      <w:r w:rsidRPr="71887226" w:rsidR="3E312811">
        <w:rPr>
          <w:sz w:val="20"/>
          <w:szCs w:val="20"/>
        </w:rPr>
        <w:t>, Warszawa 2000, p. 50. </w:t>
      </w:r>
    </w:p>
    <w:p w:rsidRPr="00316CDD" w:rsidR="00316CDD" w:rsidP="00316CDD" w:rsidRDefault="00316CDD" w14:paraId="49E369BA" w14:textId="643E586A">
      <w:pPr>
        <w:jc w:val="both"/>
        <w:textAlignment w:val="baseline"/>
        <w:rPr>
          <w:rFonts w:ascii="Segoe UI" w:hAnsi="Segoe UI" w:cs="Segoe UI"/>
          <w:sz w:val="18"/>
          <w:szCs w:val="18"/>
        </w:rPr>
      </w:pPr>
      <w:r w:rsidRPr="71887226" w:rsidR="3E312811">
        <w:rPr>
          <w:sz w:val="16"/>
          <w:szCs w:val="16"/>
          <w:vertAlign w:val="superscript"/>
        </w:rPr>
        <w:t xml:space="preserve">2 </w:t>
      </w:r>
      <w:r w:rsidRPr="71887226" w:rsidR="3E312811">
        <w:rPr>
          <w:sz w:val="20"/>
          <w:szCs w:val="20"/>
        </w:rPr>
        <w:t xml:space="preserve">E. Łętowska, </w:t>
      </w:r>
      <w:r w:rsidRPr="71887226" w:rsidR="3E312811">
        <w:rPr>
          <w:i w:val="1"/>
          <w:iCs w:val="1"/>
          <w:sz w:val="20"/>
          <w:szCs w:val="20"/>
        </w:rPr>
        <w:t>Bezpodstawne...</w:t>
      </w:r>
      <w:r w:rsidRPr="71887226" w:rsidR="3E312811">
        <w:rPr>
          <w:sz w:val="20"/>
          <w:szCs w:val="20"/>
        </w:rPr>
        <w:t>, p. 130. </w:t>
      </w:r>
    </w:p>
    <w:p w:rsidRPr="00316CDD" w:rsidR="00316CDD" w:rsidP="00316CDD" w:rsidRDefault="00316CDD" w14:paraId="345BDB30" w14:textId="4ED3B265">
      <w:pPr>
        <w:jc w:val="both"/>
        <w:textAlignment w:val="baseline"/>
        <w:rPr>
          <w:rFonts w:ascii="Segoe UI" w:hAnsi="Segoe UI" w:cs="Segoe UI"/>
          <w:sz w:val="18"/>
          <w:szCs w:val="18"/>
        </w:rPr>
      </w:pPr>
      <w:r w:rsidRPr="71887226" w:rsidR="3E312811">
        <w:rPr>
          <w:sz w:val="16"/>
          <w:szCs w:val="16"/>
          <w:vertAlign w:val="superscript"/>
        </w:rPr>
        <w:t xml:space="preserve">3 </w:t>
      </w:r>
      <w:r w:rsidRPr="71887226" w:rsidR="3E312811">
        <w:rPr>
          <w:sz w:val="20"/>
          <w:szCs w:val="20"/>
        </w:rPr>
        <w:t xml:space="preserve">R.M. Małajny, </w:t>
      </w:r>
      <w:r w:rsidRPr="71887226" w:rsidR="3E312811">
        <w:rPr>
          <w:i w:val="1"/>
          <w:iCs w:val="1"/>
          <w:sz w:val="20"/>
          <w:szCs w:val="20"/>
        </w:rPr>
        <w:t xml:space="preserve">Idea rozdziału władzy państwowej </w:t>
      </w:r>
      <w:proofErr w:type="spellStart"/>
      <w:r w:rsidRPr="71887226" w:rsidR="3E312811">
        <w:rPr>
          <w:i w:val="1"/>
          <w:iCs w:val="1"/>
          <w:sz w:val="20"/>
          <w:szCs w:val="20"/>
        </w:rPr>
        <w:t>i</w:t>
      </w:r>
      <w:proofErr w:type="spellEnd"/>
      <w:r w:rsidRPr="71887226" w:rsidR="3E312811">
        <w:rPr>
          <w:i w:val="1"/>
          <w:iCs w:val="1"/>
          <w:sz w:val="20"/>
          <w:szCs w:val="20"/>
        </w:rPr>
        <w:t xml:space="preserve"> </w:t>
      </w:r>
      <w:proofErr w:type="spellStart"/>
      <w:r w:rsidRPr="71887226" w:rsidR="3E312811">
        <w:rPr>
          <w:i w:val="1"/>
          <w:iCs w:val="1"/>
          <w:sz w:val="20"/>
          <w:szCs w:val="20"/>
        </w:rPr>
        <w:t>jej</w:t>
      </w:r>
      <w:proofErr w:type="spellEnd"/>
      <w:r w:rsidRPr="71887226" w:rsidR="3E312811">
        <w:rPr>
          <w:i w:val="1"/>
          <w:iCs w:val="1"/>
          <w:sz w:val="20"/>
          <w:szCs w:val="20"/>
        </w:rPr>
        <w:t xml:space="preserve"> </w:t>
      </w:r>
      <w:proofErr w:type="spellStart"/>
      <w:r w:rsidRPr="71887226" w:rsidR="3E312811">
        <w:rPr>
          <w:i w:val="1"/>
          <w:iCs w:val="1"/>
          <w:sz w:val="20"/>
          <w:szCs w:val="20"/>
        </w:rPr>
        <w:t>interpretacje</w:t>
      </w:r>
      <w:proofErr w:type="spellEnd"/>
      <w:r w:rsidRPr="71887226" w:rsidR="3E312811">
        <w:rPr>
          <w:sz w:val="20"/>
          <w:szCs w:val="20"/>
        </w:rPr>
        <w:t>, „</w:t>
      </w:r>
      <w:proofErr w:type="spellStart"/>
      <w:r w:rsidRPr="71887226" w:rsidR="3E312811">
        <w:rPr>
          <w:sz w:val="20"/>
          <w:szCs w:val="20"/>
        </w:rPr>
        <w:t>Przegląd</w:t>
      </w:r>
      <w:proofErr w:type="spellEnd"/>
      <w:r w:rsidRPr="71887226" w:rsidR="3E312811">
        <w:rPr>
          <w:sz w:val="20"/>
          <w:szCs w:val="20"/>
        </w:rPr>
        <w:t xml:space="preserve"> Sejmowy” 2009, No. 1, p. 30. </w:t>
      </w:r>
    </w:p>
    <w:p w:rsidRPr="00316CDD" w:rsidR="00316CDD" w:rsidP="00316CDD" w:rsidRDefault="00316CDD" w14:paraId="42F49961" w14:textId="5E56BB72">
      <w:pPr>
        <w:jc w:val="both"/>
        <w:textAlignment w:val="baseline"/>
        <w:rPr>
          <w:rFonts w:ascii="Segoe UI" w:hAnsi="Segoe UI" w:cs="Segoe UI"/>
          <w:sz w:val="18"/>
          <w:szCs w:val="18"/>
        </w:rPr>
      </w:pPr>
      <w:r w:rsidRPr="71887226" w:rsidR="3E312811">
        <w:rPr>
          <w:sz w:val="16"/>
          <w:szCs w:val="16"/>
          <w:vertAlign w:val="superscript"/>
        </w:rPr>
        <w:t xml:space="preserve">4 </w:t>
      </w:r>
      <w:r w:rsidRPr="71887226" w:rsidR="3E312811">
        <w:rPr>
          <w:sz w:val="20"/>
          <w:szCs w:val="20"/>
        </w:rPr>
        <w:t xml:space="preserve">R.M. Małajny, </w:t>
      </w:r>
      <w:r w:rsidRPr="71887226" w:rsidR="3E312811">
        <w:rPr>
          <w:i w:val="1"/>
          <w:iCs w:val="1"/>
          <w:sz w:val="20"/>
          <w:szCs w:val="20"/>
        </w:rPr>
        <w:t>Idea...</w:t>
      </w:r>
      <w:r w:rsidRPr="71887226" w:rsidR="3E312811">
        <w:rPr>
          <w:sz w:val="20"/>
          <w:szCs w:val="20"/>
        </w:rPr>
        <w:t>, p. 2. </w:t>
      </w:r>
    </w:p>
    <w:p w:rsidR="00316CDD" w:rsidP="005F53AC" w:rsidRDefault="00316CDD" w14:paraId="6AF6C47B" w14:textId="7991C9DB"/>
    <w:p w:rsidR="006C78ED" w:rsidP="005F53AC" w:rsidRDefault="006C78ED" w14:paraId="68F9C779" w14:textId="516662F8"/>
    <w:p w:rsidRPr="006C78ED" w:rsidR="006C78ED" w:rsidP="005F53AC" w:rsidRDefault="006C78ED" w14:paraId="5FEFA127" w14:textId="0ECA1E17">
      <w:pPr>
        <w:rPr>
          <w:lang w:val="en-US"/>
        </w:rPr>
      </w:pPr>
      <w:r w:rsidRPr="71887226" w:rsidR="0686CC0B">
        <w:rPr>
          <w:lang w:val="en-US"/>
        </w:rPr>
        <w:t xml:space="preserve">5. </w:t>
      </w:r>
      <w:r w:rsidRPr="71887226" w:rsidR="0686CC0B">
        <w:rPr>
          <w:b w:val="1"/>
          <w:bCs w:val="1"/>
          <w:lang w:val="en-US"/>
        </w:rPr>
        <w:t>Citing electronic materials</w:t>
      </w:r>
      <w:r w:rsidRPr="71887226" w:rsidR="0686CC0B">
        <w:rPr>
          <w:lang w:val="en-US"/>
        </w:rPr>
        <w:t xml:space="preserve">. When referring to materials published on websites, please </w:t>
      </w:r>
      <w:r w:rsidRPr="71887226" w:rsidR="0686CC0B">
        <w:rPr>
          <w:lang w:val="en-US"/>
        </w:rPr>
        <w:t>provide: a</w:t>
      </w:r>
      <w:r w:rsidRPr="71887226" w:rsidR="0686CC0B">
        <w:rPr>
          <w:lang w:val="en-US"/>
        </w:rPr>
        <w:t>) depending on the type of material: its name in italics or the author's details and the title of the text (in italics); b) website address, c) in parentheses, the date of the last access to the website, preceded by the word "access:". In the case of blog posts, the name of the blog and the date of publication should also be provided after the author's name and text title.</w:t>
      </w:r>
    </w:p>
    <w:p w:rsidRPr="006C78ED" w:rsidR="006C78ED" w:rsidP="005F53AC" w:rsidRDefault="006C78ED" w14:paraId="61B0590A" w14:textId="4554B2D1">
      <w:pPr>
        <w:rPr>
          <w:lang w:val="en-US"/>
        </w:rPr>
      </w:pPr>
    </w:p>
    <w:p w:rsidRPr="006C78ED" w:rsidR="006C78ED" w:rsidP="005F53AC" w:rsidRDefault="006C78ED" w14:paraId="5D5CE220" w14:textId="29C23007">
      <w:pPr>
        <w:rPr>
          <w:lang w:val="en-US"/>
        </w:rPr>
      </w:pPr>
      <w:r w:rsidRPr="006C78ED">
        <w:rPr>
          <w:lang w:val="en-US"/>
        </w:rPr>
        <w:t>Example:</w:t>
      </w:r>
    </w:p>
    <w:p w:rsidRPr="006C78ED" w:rsidR="006C78ED" w:rsidP="005F53AC" w:rsidRDefault="006C78ED" w14:paraId="19B9399D" w14:textId="71E3F0EF">
      <w:pPr>
        <w:rPr>
          <w:lang w:val="en-US"/>
        </w:rPr>
      </w:pPr>
    </w:p>
    <w:p w:rsidRPr="006C78ED" w:rsidR="006C78ED" w:rsidP="006C78ED" w:rsidRDefault="006C78ED" w14:paraId="004B3BD1" w14:textId="61FF9664">
      <w:pPr>
        <w:jc w:val="both"/>
        <w:textAlignment w:val="baseline"/>
        <w:rPr>
          <w:rFonts w:ascii="Segoe UI" w:hAnsi="Segoe UI" w:cs="Segoe UI"/>
          <w:sz w:val="18"/>
          <w:szCs w:val="18"/>
          <w:lang w:val="en-US"/>
        </w:rPr>
      </w:pPr>
      <w:r w:rsidRPr="71887226" w:rsidR="0686CC0B">
        <w:rPr>
          <w:sz w:val="16"/>
          <w:szCs w:val="16"/>
          <w:vertAlign w:val="superscript"/>
          <w:lang w:val="en-US"/>
        </w:rPr>
        <w:t xml:space="preserve">1 </w:t>
      </w:r>
      <w:r w:rsidRPr="71887226" w:rsidR="0686CC0B">
        <w:rPr>
          <w:sz w:val="20"/>
          <w:szCs w:val="20"/>
          <w:lang w:val="en-US"/>
        </w:rPr>
        <w:t xml:space="preserve">A. </w:t>
      </w:r>
      <w:proofErr w:type="spellStart"/>
      <w:r w:rsidRPr="71887226" w:rsidR="0686CC0B">
        <w:rPr>
          <w:sz w:val="20"/>
          <w:szCs w:val="20"/>
          <w:lang w:val="en-US"/>
        </w:rPr>
        <w:t>Śledzińska</w:t>
      </w:r>
      <w:proofErr w:type="spellEnd"/>
      <w:r w:rsidRPr="71887226" w:rsidR="0686CC0B">
        <w:rPr>
          <w:sz w:val="20"/>
          <w:szCs w:val="20"/>
          <w:lang w:val="en-US"/>
        </w:rPr>
        <w:t xml:space="preserve">-Simon, </w:t>
      </w:r>
      <w:r w:rsidRPr="71887226" w:rsidR="0686CC0B">
        <w:rPr>
          <w:i w:val="1"/>
          <w:iCs w:val="1"/>
          <w:sz w:val="20"/>
          <w:szCs w:val="20"/>
          <w:lang w:val="en-US"/>
        </w:rPr>
        <w:t>Poland’s Constitutional Tribunal under Siege</w:t>
      </w:r>
      <w:r w:rsidRPr="71887226" w:rsidR="0686CC0B">
        <w:rPr>
          <w:sz w:val="20"/>
          <w:szCs w:val="20"/>
          <w:lang w:val="en-US"/>
        </w:rPr>
        <w:t xml:space="preserve">, </w:t>
      </w:r>
      <w:proofErr w:type="spellStart"/>
      <w:r w:rsidRPr="71887226" w:rsidR="0686CC0B">
        <w:rPr>
          <w:sz w:val="20"/>
          <w:szCs w:val="20"/>
          <w:lang w:val="en-US"/>
        </w:rPr>
        <w:t>Verfassungsblog</w:t>
      </w:r>
      <w:proofErr w:type="spellEnd"/>
      <w:r w:rsidRPr="71887226" w:rsidR="0686CC0B">
        <w:rPr>
          <w:sz w:val="20"/>
          <w:szCs w:val="20"/>
          <w:lang w:val="en-US"/>
        </w:rPr>
        <w:t>, 04/12/2015, (http://verfassungsblog.de/</w:t>
      </w:r>
      <w:proofErr w:type="spellStart"/>
      <w:r w:rsidRPr="71887226" w:rsidR="0686CC0B">
        <w:rPr>
          <w:sz w:val="20"/>
          <w:szCs w:val="20"/>
          <w:lang w:val="en-US"/>
        </w:rPr>
        <w:t>polands</w:t>
      </w:r>
      <w:proofErr w:type="spellEnd"/>
      <w:r w:rsidRPr="71887226" w:rsidR="0686CC0B">
        <w:rPr>
          <w:sz w:val="20"/>
          <w:szCs w:val="20"/>
          <w:lang w:val="en-US"/>
        </w:rPr>
        <w:t>-constitutional-tribunal-under-siege; access</w:t>
      </w:r>
      <w:r w:rsidRPr="71887226" w:rsidR="0686CC0B">
        <w:rPr>
          <w:sz w:val="20"/>
          <w:szCs w:val="20"/>
          <w:lang w:val="en-US"/>
        </w:rPr>
        <w:t>: 02/02/2016). </w:t>
      </w:r>
    </w:p>
    <w:p w:rsidRPr="006C78ED" w:rsidR="006C78ED" w:rsidP="006C78ED" w:rsidRDefault="006C78ED" w14:paraId="614277EC" w14:textId="77777777">
      <w:pPr>
        <w:jc w:val="both"/>
        <w:textAlignment w:val="baseline"/>
        <w:rPr>
          <w:rFonts w:ascii="Segoe UI" w:hAnsi="Segoe UI" w:cs="Segoe UI"/>
          <w:sz w:val="18"/>
          <w:szCs w:val="18"/>
          <w:lang w:val="en-US"/>
        </w:rPr>
      </w:pPr>
      <w:r w:rsidRPr="006C78ED">
        <w:rPr>
          <w:sz w:val="20"/>
          <w:szCs w:val="20"/>
          <w:lang w:val="en-US"/>
        </w:rPr>
        <w:t> </w:t>
      </w:r>
    </w:p>
    <w:p w:rsidR="006C78ED" w:rsidP="005F53AC" w:rsidRDefault="006C78ED" w14:paraId="509EE3CE" w14:textId="4DFF7F03">
      <w:pPr>
        <w:rPr>
          <w:lang w:val="en-US"/>
        </w:rPr>
      </w:pPr>
    </w:p>
    <w:p w:rsidR="71887226" w:rsidP="71887226" w:rsidRDefault="71887226" w14:paraId="7697B7CD" w14:textId="530990B6">
      <w:pPr>
        <w:jc w:val="center"/>
        <w:rPr>
          <w:b w:val="1"/>
          <w:bCs w:val="1"/>
          <w:lang w:val="en-US"/>
        </w:rPr>
      </w:pPr>
    </w:p>
    <w:p w:rsidR="71887226" w:rsidP="71887226" w:rsidRDefault="71887226" w14:paraId="4CDB2500" w14:textId="0763FAD3">
      <w:pPr>
        <w:jc w:val="center"/>
        <w:rPr>
          <w:b w:val="1"/>
          <w:bCs w:val="1"/>
          <w:lang w:val="en-US"/>
        </w:rPr>
      </w:pPr>
    </w:p>
    <w:p w:rsidR="71887226" w:rsidP="71887226" w:rsidRDefault="71887226" w14:paraId="4111CE92" w14:textId="0280B311">
      <w:pPr>
        <w:jc w:val="center"/>
        <w:rPr>
          <w:b w:val="1"/>
          <w:bCs w:val="1"/>
          <w:lang w:val="en-US"/>
        </w:rPr>
      </w:pPr>
    </w:p>
    <w:p w:rsidR="71887226" w:rsidP="71887226" w:rsidRDefault="71887226" w14:paraId="74A7D0D0" w14:textId="1020C261">
      <w:pPr>
        <w:jc w:val="center"/>
        <w:rPr>
          <w:b w:val="1"/>
          <w:bCs w:val="1"/>
          <w:lang w:val="en-US"/>
        </w:rPr>
      </w:pPr>
    </w:p>
    <w:p w:rsidR="71887226" w:rsidP="71887226" w:rsidRDefault="71887226" w14:paraId="1D475B99" w14:textId="25BB4495">
      <w:pPr>
        <w:pStyle w:val="Normalny"/>
        <w:jc w:val="center"/>
        <w:rPr>
          <w:rFonts w:ascii="Times New Roman" w:hAnsi="Times New Roman" w:eastAsia="Times New Roman" w:cs="Times New Roman"/>
          <w:b w:val="1"/>
          <w:bCs w:val="1"/>
          <w:lang w:val="en-US"/>
        </w:rPr>
      </w:pPr>
    </w:p>
    <w:p w:rsidR="006C78ED" w:rsidP="71887226" w:rsidRDefault="006C78ED" w14:paraId="5DB87BFE" w14:textId="1D627048">
      <w:pPr>
        <w:spacing w:line="360" w:lineRule="auto"/>
        <w:jc w:val="center"/>
        <w:rPr>
          <w:b w:val="1"/>
          <w:bCs w:val="1"/>
          <w:lang w:val="en-US"/>
        </w:rPr>
      </w:pPr>
      <w:r w:rsidRPr="71887226" w:rsidR="0686CC0B">
        <w:rPr>
          <w:b w:val="1"/>
          <w:bCs w:val="1"/>
          <w:lang w:val="en-US"/>
        </w:rPr>
        <w:t xml:space="preserve">V </w:t>
      </w:r>
      <w:r w:rsidRPr="71887226" w:rsidR="0686CC0B">
        <w:rPr>
          <w:b w:val="1"/>
          <w:bCs w:val="1"/>
          <w:lang w:val="en-US"/>
        </w:rPr>
        <w:t>Text template</w:t>
      </w:r>
    </w:p>
    <w:p w:rsidR="006C78ED" w:rsidP="71887226" w:rsidRDefault="006C78ED" w14:paraId="647A2F5A" w14:textId="3E778E8D">
      <w:pPr>
        <w:spacing w:line="360" w:lineRule="auto"/>
        <w:jc w:val="center"/>
        <w:rPr>
          <w:lang w:val="en-US"/>
        </w:rPr>
      </w:pPr>
    </w:p>
    <w:p w:rsidR="006C78ED" w:rsidP="71887226" w:rsidRDefault="006C78ED" w14:paraId="0BA47E8F" w14:textId="4B5EFFA1">
      <w:pPr>
        <w:spacing w:line="360" w:lineRule="auto"/>
        <w:jc w:val="both"/>
        <w:rPr>
          <w:i w:val="1"/>
          <w:iCs w:val="1"/>
          <w:lang w:val="en-US"/>
        </w:rPr>
      </w:pPr>
      <w:r w:rsidRPr="71887226" w:rsidR="0686CC0B">
        <w:rPr>
          <w:i w:val="1"/>
          <w:iCs w:val="1"/>
          <w:lang w:val="en-US"/>
        </w:rPr>
        <w:t>Jan Kowalski</w:t>
      </w:r>
      <w:r w:rsidRPr="71887226">
        <w:rPr>
          <w:rStyle w:val="FootnoteReference"/>
          <w:i w:val="1"/>
          <w:iCs w:val="1"/>
          <w:lang w:val="en-US"/>
        </w:rPr>
        <w:footnoteReference w:id="16582"/>
      </w:r>
      <w:r w:rsidRPr="71887226" w:rsidR="0686CC0B">
        <w:rPr>
          <w:i w:val="1"/>
          <w:iCs w:val="1"/>
          <w:lang w:val="en-US"/>
        </w:rPr>
        <w:t xml:space="preserve"> (name and surname in italics, left-aligned, footnote informing about affiliation, e-mail, ORCID number)</w:t>
      </w:r>
    </w:p>
    <w:p w:rsidR="006C78ED" w:rsidP="71887226" w:rsidRDefault="006C78ED" w14:paraId="4D7372ED" w14:textId="610CCCA8">
      <w:pPr>
        <w:spacing w:line="360" w:lineRule="auto"/>
        <w:jc w:val="both"/>
        <w:rPr>
          <w:lang w:val="en-US"/>
        </w:rPr>
      </w:pPr>
    </w:p>
    <w:p w:rsidR="71887226" w:rsidP="71887226" w:rsidRDefault="71887226" w14:paraId="51AFC961" w14:textId="0F7ED7AC">
      <w:pPr>
        <w:pStyle w:val="Normalny"/>
        <w:bidi w:val="0"/>
        <w:spacing w:before="0" w:beforeAutospacing="off" w:after="0" w:afterAutospacing="off" w:line="360" w:lineRule="auto"/>
        <w:ind w:left="0" w:right="0"/>
        <w:jc w:val="center"/>
        <w:rPr>
          <w:rFonts w:ascii="Times New Roman" w:hAnsi="Times New Roman" w:eastAsia="Times New Roman" w:cs="Times New Roman"/>
          <w:b w:val="1"/>
          <w:bCs w:val="1"/>
          <w:lang w:val="en-US"/>
        </w:rPr>
      </w:pPr>
      <w:r w:rsidRPr="71887226" w:rsidR="71887226">
        <w:rPr>
          <w:b w:val="1"/>
          <w:bCs w:val="1"/>
          <w:lang w:val="en-US"/>
        </w:rPr>
        <w:t>Title</w:t>
      </w:r>
    </w:p>
    <w:p w:rsidR="006C78ED" w:rsidP="71887226" w:rsidRDefault="00EE6807" w14:paraId="382AF6CB" w14:textId="39CE7BF0">
      <w:pPr>
        <w:spacing w:line="360" w:lineRule="auto"/>
        <w:jc w:val="center"/>
        <w:rPr>
          <w:lang w:val="en-US"/>
        </w:rPr>
      </w:pPr>
      <w:r w:rsidRPr="71887226" w:rsidR="58C65C35">
        <w:rPr>
          <w:lang w:val="en-US"/>
        </w:rPr>
        <w:t>title centered, bold</w:t>
      </w:r>
    </w:p>
    <w:p w:rsidR="00EE6807" w:rsidP="71887226" w:rsidRDefault="00EE6807" w14:paraId="41757BE8" w14:textId="531F4554">
      <w:pPr>
        <w:spacing w:line="360" w:lineRule="auto"/>
        <w:jc w:val="center"/>
        <w:rPr>
          <w:lang w:val="en-US"/>
        </w:rPr>
      </w:pPr>
    </w:p>
    <w:p w:rsidR="352751CF" w:rsidP="71887226" w:rsidRDefault="352751CF" w14:paraId="0B70616C" w14:textId="3BB1B9F0">
      <w:pPr>
        <w:spacing w:line="360" w:lineRule="auto"/>
        <w:jc w:val="both"/>
        <w:rPr>
          <w:lang w:val="en-US"/>
        </w:rPr>
      </w:pPr>
      <w:r w:rsidRPr="71887226" w:rsidR="352751CF">
        <w:rPr>
          <w:lang w:val="en-US"/>
        </w:rPr>
        <w:t>Summary</w:t>
      </w:r>
      <w:r w:rsidRPr="71887226" w:rsidR="58C65C35">
        <w:rPr>
          <w:lang w:val="en-US"/>
        </w:rPr>
        <w:t xml:space="preserve"> in Polish (justified)</w:t>
      </w:r>
      <w:r w:rsidRPr="71887226" w:rsidR="58C65C35">
        <w:rPr>
          <w:lang w:val="en-US"/>
        </w:rPr>
        <w:t xml:space="preserve">: </w:t>
      </w:r>
      <w:r w:rsidRPr="71887226" w:rsidR="09FF8DE8">
        <w:rPr>
          <w:lang w:val="en-US"/>
        </w:rPr>
        <w:t>Aaaaaaaaaaa</w:t>
      </w:r>
      <w:r w:rsidRPr="71887226" w:rsidR="09FF8DE8">
        <w:rPr>
          <w:lang w:val="en-US"/>
        </w:rPr>
        <w:t xml:space="preserve"> </w:t>
      </w:r>
      <w:r w:rsidRPr="71887226" w:rsidR="09FF8DE8">
        <w:rPr>
          <w:lang w:val="en-US"/>
        </w:rPr>
        <w:t>aaaaaa</w:t>
      </w:r>
      <w:r w:rsidRPr="71887226" w:rsidR="09FF8DE8">
        <w:rPr>
          <w:lang w:val="en-US"/>
        </w:rPr>
        <w:t xml:space="preserve"> </w:t>
      </w:r>
      <w:r w:rsidRPr="71887226" w:rsidR="09FF8DE8">
        <w:rPr>
          <w:lang w:val="en-US"/>
        </w:rPr>
        <w:t>aaaaaa</w:t>
      </w:r>
      <w:r w:rsidRPr="71887226" w:rsidR="09FF8DE8">
        <w:rPr>
          <w:lang w:val="en-US"/>
        </w:rPr>
        <w:t xml:space="preserve"> </w:t>
      </w:r>
      <w:r w:rsidRPr="71887226" w:rsidR="09FF8DE8">
        <w:rPr>
          <w:lang w:val="en-US"/>
        </w:rPr>
        <w:t>aaaaaaaaaaa</w:t>
      </w:r>
      <w:r w:rsidRPr="71887226" w:rsidR="09FF8DE8">
        <w:rPr>
          <w:lang w:val="en-US"/>
        </w:rPr>
        <w:t xml:space="preserve"> </w:t>
      </w:r>
      <w:r w:rsidRPr="71887226" w:rsidR="09FF8DE8">
        <w:rPr>
          <w:lang w:val="en-US"/>
        </w:rPr>
        <w:t>aaaaaaaa</w:t>
      </w:r>
      <w:r w:rsidRPr="71887226" w:rsidR="09FF8DE8">
        <w:rPr>
          <w:lang w:val="en-US"/>
        </w:rPr>
        <w:t xml:space="preserve"> </w:t>
      </w:r>
      <w:r w:rsidRPr="71887226" w:rsidR="09FF8DE8">
        <w:rPr>
          <w:lang w:val="en-US"/>
        </w:rPr>
        <w:t>aaaaaaaaa</w:t>
      </w:r>
      <w:r w:rsidRPr="71887226" w:rsidR="09FF8DE8">
        <w:rPr>
          <w:lang w:val="en-US"/>
        </w:rPr>
        <w:t xml:space="preserve"> </w:t>
      </w:r>
      <w:proofErr w:type="gramStart"/>
      <w:r w:rsidRPr="71887226" w:rsidR="09FF8DE8">
        <w:rPr>
          <w:lang w:val="en-US"/>
        </w:rPr>
        <w:t>a</w:t>
      </w:r>
      <w:proofErr w:type="gramEnd"/>
      <w:r w:rsidRPr="71887226" w:rsidR="09FF8DE8">
        <w:rPr>
          <w:lang w:val="en-US"/>
        </w:rPr>
        <w:t xml:space="preserve"> </w:t>
      </w:r>
      <w:r w:rsidRPr="71887226" w:rsidR="09FF8DE8">
        <w:rPr>
          <w:lang w:val="en-US"/>
        </w:rPr>
        <w:t>aaaaaaaaaaaaaaa</w:t>
      </w:r>
      <w:r w:rsidRPr="71887226" w:rsidR="09FF8DE8">
        <w:rPr>
          <w:lang w:val="en-US"/>
        </w:rPr>
        <w:t xml:space="preserve"> </w:t>
      </w:r>
      <w:r w:rsidRPr="71887226" w:rsidR="09FF8DE8">
        <w:rPr>
          <w:lang w:val="en-US"/>
        </w:rPr>
        <w:t>aaaaaaaa</w:t>
      </w:r>
      <w:r w:rsidRPr="71887226" w:rsidR="09FF8DE8">
        <w:rPr>
          <w:lang w:val="en-US"/>
        </w:rPr>
        <w:t xml:space="preserve"> </w:t>
      </w:r>
      <w:r w:rsidRPr="71887226" w:rsidR="09FF8DE8">
        <w:rPr>
          <w:lang w:val="en-US"/>
        </w:rPr>
        <w:t>aaaaaaaaaaaaaaa</w:t>
      </w:r>
      <w:r w:rsidRPr="71887226" w:rsidR="09FF8DE8">
        <w:rPr>
          <w:lang w:val="en-US"/>
        </w:rPr>
        <w:t xml:space="preserve"> </w:t>
      </w:r>
      <w:r w:rsidRPr="71887226" w:rsidR="09FF8DE8">
        <w:rPr>
          <w:lang w:val="en-US"/>
        </w:rPr>
        <w:t>aaaaaaaaa</w:t>
      </w:r>
      <w:r w:rsidRPr="71887226" w:rsidR="09FF8DE8">
        <w:rPr>
          <w:lang w:val="en-US"/>
        </w:rPr>
        <w:t xml:space="preserve"> </w:t>
      </w:r>
      <w:r w:rsidRPr="71887226" w:rsidR="09FF8DE8">
        <w:rPr>
          <w:lang w:val="en-US"/>
        </w:rPr>
        <w:t>aaaaaaaaa</w:t>
      </w:r>
      <w:r w:rsidRPr="71887226" w:rsidR="09FF8DE8">
        <w:rPr>
          <w:lang w:val="en-US"/>
        </w:rPr>
        <w:t xml:space="preserve"> </w:t>
      </w:r>
      <w:r w:rsidRPr="71887226" w:rsidR="09FF8DE8">
        <w:rPr>
          <w:lang w:val="en-US"/>
        </w:rPr>
        <w:t>aaaaaaa</w:t>
      </w:r>
      <w:r w:rsidRPr="71887226" w:rsidR="09FF8DE8">
        <w:rPr>
          <w:lang w:val="en-US"/>
        </w:rPr>
        <w:t xml:space="preserve"> </w:t>
      </w:r>
      <w:r w:rsidRPr="71887226" w:rsidR="09FF8DE8">
        <w:rPr>
          <w:lang w:val="en-US"/>
        </w:rPr>
        <w:t>aaaaaaa</w:t>
      </w:r>
      <w:r w:rsidRPr="71887226" w:rsidR="09FF8DE8">
        <w:rPr>
          <w:lang w:val="en-US"/>
        </w:rPr>
        <w:t xml:space="preserve"> </w:t>
      </w:r>
      <w:r w:rsidRPr="71887226" w:rsidR="09FF8DE8">
        <w:rPr>
          <w:lang w:val="en-US"/>
        </w:rPr>
        <w:t>aaaaaaaaa</w:t>
      </w:r>
      <w:r w:rsidRPr="71887226" w:rsidR="09FF8DE8">
        <w:rPr>
          <w:lang w:val="en-US"/>
        </w:rPr>
        <w:t xml:space="preserve"> </w:t>
      </w:r>
      <w:r w:rsidRPr="71887226" w:rsidR="09FF8DE8">
        <w:rPr>
          <w:lang w:val="en-US"/>
        </w:rPr>
        <w:t>aaaaaaaa</w:t>
      </w:r>
      <w:r w:rsidRPr="71887226" w:rsidR="09FF8DE8">
        <w:rPr>
          <w:lang w:val="en-US"/>
        </w:rPr>
        <w:t xml:space="preserve"> </w:t>
      </w:r>
      <w:r w:rsidRPr="71887226" w:rsidR="09FF8DE8">
        <w:rPr>
          <w:lang w:val="en-US"/>
        </w:rPr>
        <w:t>aaaaaa</w:t>
      </w:r>
      <w:r w:rsidRPr="71887226" w:rsidR="09FF8DE8">
        <w:rPr>
          <w:lang w:val="en-US"/>
        </w:rPr>
        <w:t xml:space="preserve"> </w:t>
      </w:r>
      <w:r w:rsidRPr="71887226" w:rsidR="09FF8DE8">
        <w:rPr>
          <w:lang w:val="en-US"/>
        </w:rPr>
        <w:t>aaaaaaaa</w:t>
      </w:r>
      <w:r w:rsidRPr="71887226" w:rsidR="09FF8DE8">
        <w:rPr>
          <w:lang w:val="en-US"/>
        </w:rPr>
        <w:t xml:space="preserve"> </w:t>
      </w:r>
      <w:r w:rsidRPr="71887226" w:rsidR="09FF8DE8">
        <w:rPr>
          <w:lang w:val="en-US"/>
        </w:rPr>
        <w:t>aaaa</w:t>
      </w:r>
      <w:r w:rsidRPr="71887226" w:rsidR="09FF8DE8">
        <w:rPr>
          <w:lang w:val="en-US"/>
        </w:rPr>
        <w:t xml:space="preserve"> </w:t>
      </w:r>
      <w:r w:rsidRPr="71887226" w:rsidR="09FF8DE8">
        <w:rPr>
          <w:lang w:val="en-US"/>
        </w:rPr>
        <w:t>aaaaaaaaa</w:t>
      </w:r>
      <w:r w:rsidRPr="71887226" w:rsidR="09FF8DE8">
        <w:rPr>
          <w:lang w:val="en-US"/>
        </w:rPr>
        <w:t xml:space="preserve"> </w:t>
      </w:r>
      <w:r w:rsidRPr="71887226" w:rsidR="09FF8DE8">
        <w:rPr>
          <w:lang w:val="en-US"/>
        </w:rPr>
        <w:t>aaaaaaaaaaaaa</w:t>
      </w:r>
      <w:r w:rsidRPr="71887226" w:rsidR="09FF8DE8">
        <w:rPr>
          <w:lang w:val="en-US"/>
        </w:rPr>
        <w:t xml:space="preserve"> </w:t>
      </w:r>
      <w:r w:rsidRPr="71887226" w:rsidR="09FF8DE8">
        <w:rPr>
          <w:lang w:val="en-US"/>
        </w:rPr>
        <w:t>aaaaaaaaa</w:t>
      </w:r>
      <w:r w:rsidRPr="71887226" w:rsidR="09FF8DE8">
        <w:rPr>
          <w:lang w:val="en-US"/>
        </w:rPr>
        <w:t xml:space="preserve"> </w:t>
      </w:r>
      <w:r w:rsidRPr="71887226" w:rsidR="09FF8DE8">
        <w:rPr>
          <w:lang w:val="en-US"/>
        </w:rPr>
        <w:t>aaaaaaaaaa</w:t>
      </w:r>
      <w:r w:rsidRPr="71887226" w:rsidR="09FF8DE8">
        <w:rPr>
          <w:lang w:val="en-US"/>
        </w:rPr>
        <w:t xml:space="preserve"> </w:t>
      </w:r>
      <w:r w:rsidRPr="71887226" w:rsidR="09FF8DE8">
        <w:rPr>
          <w:lang w:val="en-US"/>
        </w:rPr>
        <w:t>aaaaaaaaaaa</w:t>
      </w:r>
      <w:r w:rsidRPr="71887226" w:rsidR="09FF8DE8">
        <w:rPr>
          <w:lang w:val="en-US"/>
        </w:rPr>
        <w:t>. </w:t>
      </w:r>
    </w:p>
    <w:p w:rsidRPr="00144A90" w:rsidR="00144A90" w:rsidP="71887226" w:rsidRDefault="008827A7" w14:paraId="5EA1BCC6" w14:textId="77777777">
      <w:pPr>
        <w:spacing w:line="360" w:lineRule="auto"/>
        <w:jc w:val="both"/>
        <w:rPr>
          <w:lang w:val="en-US"/>
        </w:rPr>
      </w:pPr>
      <w:r w:rsidRPr="71887226" w:rsidR="3B09B611">
        <w:rPr>
          <w:b w:val="1"/>
          <w:bCs w:val="1"/>
          <w:lang w:val="en-US"/>
        </w:rPr>
        <w:t>Keywords:</w:t>
      </w:r>
      <w:r w:rsidRPr="71887226" w:rsidR="3B09B611">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w:t>
      </w:r>
      <w:proofErr w:type="spellEnd"/>
      <w:r w:rsidRPr="71887226" w:rsidR="09FF8DE8">
        <w:rPr>
          <w:lang w:val="en-US"/>
        </w:rPr>
        <w:t xml:space="preserve">, </w:t>
      </w:r>
      <w:proofErr w:type="spellStart"/>
      <w:r w:rsidRPr="71887226" w:rsidR="09FF8DE8">
        <w:rPr>
          <w:lang w:val="en-US"/>
        </w:rPr>
        <w:t>aaaaaaaaaa</w:t>
      </w:r>
      <w:proofErr w:type="spellEnd"/>
    </w:p>
    <w:p w:rsidR="008827A7" w:rsidP="71887226" w:rsidRDefault="008827A7" w14:paraId="6F66C7F1" w14:textId="505848B6">
      <w:pPr>
        <w:pStyle w:val="Normalny"/>
        <w:spacing w:line="360" w:lineRule="auto"/>
        <w:jc w:val="both"/>
        <w:rPr>
          <w:rFonts w:ascii="Times New Roman" w:hAnsi="Times New Roman" w:eastAsia="Times New Roman" w:cs="Times New Roman"/>
          <w:lang w:val="en-US"/>
        </w:rPr>
      </w:pPr>
    </w:p>
    <w:p w:rsidR="008827A7" w:rsidP="71887226" w:rsidRDefault="008827A7" w14:paraId="13A55736" w14:textId="68A5C710">
      <w:pPr>
        <w:spacing w:line="360" w:lineRule="auto"/>
        <w:jc w:val="center"/>
        <w:rPr>
          <w:b w:val="1"/>
          <w:bCs w:val="1"/>
          <w:lang w:val="en-US"/>
        </w:rPr>
      </w:pPr>
      <w:r w:rsidRPr="71887226" w:rsidR="3B09B611">
        <w:rPr>
          <w:b w:val="1"/>
          <w:bCs w:val="1"/>
          <w:lang w:val="en-US"/>
        </w:rPr>
        <w:t>Title in English</w:t>
      </w:r>
    </w:p>
    <w:p w:rsidR="008827A7" w:rsidP="71887226" w:rsidRDefault="008827A7" w14:paraId="3AD29E0F" w14:textId="3D0678D8">
      <w:pPr>
        <w:spacing w:line="360" w:lineRule="auto"/>
        <w:jc w:val="center"/>
        <w:rPr>
          <w:lang w:val="en-US"/>
        </w:rPr>
      </w:pPr>
    </w:p>
    <w:p w:rsidRPr="00144A90" w:rsidR="00144A90" w:rsidP="71887226" w:rsidRDefault="00144A90" w14:paraId="6FD44A9C" w14:textId="4C98E0A5">
      <w:pPr>
        <w:spacing w:line="360" w:lineRule="auto"/>
        <w:jc w:val="both"/>
        <w:rPr>
          <w:lang w:val="en-US"/>
        </w:rPr>
      </w:pPr>
      <w:r w:rsidRPr="71887226" w:rsidR="352751CF">
        <w:rPr>
          <w:lang w:val="en-US"/>
        </w:rPr>
        <w:t xml:space="preserve">Summary in English: </w:t>
      </w: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w:t>
      </w:r>
      <w:proofErr w:type="spellEnd"/>
      <w:r w:rsidRPr="71887226" w:rsidR="09FF8DE8">
        <w:rPr>
          <w:lang w:val="en-US"/>
        </w:rPr>
        <w:t xml:space="preserve"> </w:t>
      </w:r>
      <w:proofErr w:type="spellStart"/>
      <w:r w:rsidRPr="71887226" w:rsidR="09FF8DE8">
        <w:rPr>
          <w:lang w:val="en-US"/>
        </w:rPr>
        <w:t>aaaaaa</w:t>
      </w:r>
      <w:proofErr w:type="spellEnd"/>
      <w:r w:rsidRPr="71887226" w:rsidR="09FF8DE8">
        <w:rPr>
          <w:lang w:val="en-US"/>
        </w:rPr>
        <w:t xml:space="preserve"> </w:t>
      </w: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gramStart"/>
      <w:r w:rsidRPr="71887226" w:rsidR="09FF8DE8">
        <w:rPr>
          <w:lang w:val="en-US"/>
        </w:rPr>
        <w:t>a</w:t>
      </w:r>
      <w:proofErr w:type="gramEnd"/>
      <w:r w:rsidRPr="71887226" w:rsidR="09FF8DE8">
        <w:rPr>
          <w:lang w:val="en-US"/>
        </w:rPr>
        <w:t xml:space="preserve"> </w:t>
      </w:r>
      <w:proofErr w:type="spellStart"/>
      <w:r w:rsidRPr="71887226" w:rsidR="09FF8DE8">
        <w:rPr>
          <w:lang w:val="en-US"/>
        </w:rPr>
        <w:t>aaaaaaaaaaaaaaa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aaaaaaaaaaaaaaa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w:t>
      </w:r>
      <w:proofErr w:type="spellEnd"/>
      <w:r w:rsidRPr="71887226" w:rsidR="09FF8DE8">
        <w:rPr>
          <w:lang w:val="en-US"/>
        </w:rPr>
        <w:t xml:space="preserve"> </w:t>
      </w:r>
      <w:proofErr w:type="spellStart"/>
      <w:r w:rsidRPr="71887226" w:rsidR="09FF8DE8">
        <w:rPr>
          <w:lang w:val="en-US"/>
        </w:rPr>
        <w:t>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w:t>
      </w:r>
      <w:proofErr w:type="spellEnd"/>
      <w:r w:rsidRPr="71887226" w:rsidR="09FF8DE8">
        <w:rPr>
          <w:lang w:val="en-US"/>
        </w:rPr>
        <w:t xml:space="preserve"> </w:t>
      </w:r>
      <w:r w:rsidRPr="71887226" w:rsidR="09FF8DE8">
        <w:rPr>
          <w:lang w:val="en-US"/>
        </w:rPr>
        <w:t>aaaaaaaaaaa</w:t>
      </w:r>
      <w:r w:rsidRPr="71887226" w:rsidR="352751CF">
        <w:rPr>
          <w:lang w:val="en-US"/>
        </w:rPr>
        <w:t>.</w:t>
      </w:r>
    </w:p>
    <w:p w:rsidRPr="00144A90" w:rsidR="000F1DCB" w:rsidP="71887226" w:rsidRDefault="000F1DCB" w14:paraId="2B9E7702" w14:textId="5FCBF0A7">
      <w:pPr>
        <w:spacing w:line="360" w:lineRule="auto"/>
        <w:jc w:val="both"/>
        <w:rPr>
          <w:lang w:val="en-US"/>
        </w:rPr>
      </w:pPr>
      <w:r w:rsidRPr="71887226" w:rsidR="352751CF">
        <w:rPr>
          <w:b w:val="1"/>
          <w:bCs w:val="1"/>
          <w:lang w:val="en-US"/>
        </w:rPr>
        <w:t>Keywords:</w:t>
      </w:r>
      <w:r w:rsidRPr="71887226" w:rsidR="352751CF">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aaaaaaaaa</w:t>
      </w:r>
      <w:proofErr w:type="spellEnd"/>
      <w:r w:rsidRPr="71887226" w:rsidR="09FF8DE8">
        <w:rPr>
          <w:lang w:val="en-US"/>
        </w:rPr>
        <w:t xml:space="preserve">, </w:t>
      </w:r>
      <w:proofErr w:type="spellStart"/>
      <w:r w:rsidRPr="71887226" w:rsidR="09FF8DE8">
        <w:rPr>
          <w:lang w:val="en-US"/>
        </w:rPr>
        <w:t>aaaaaaaaaa</w:t>
      </w:r>
      <w:proofErr w:type="spellEnd"/>
      <w:r w:rsidRPr="71887226" w:rsidR="09FF8DE8">
        <w:rPr>
          <w:lang w:val="en-US"/>
        </w:rPr>
        <w:t xml:space="preserve">, </w:t>
      </w:r>
      <w:proofErr w:type="spellStart"/>
      <w:r w:rsidRPr="71887226" w:rsidR="09FF8DE8">
        <w:rPr>
          <w:lang w:val="en-US"/>
        </w:rPr>
        <w:t>aaaaaaaaaa</w:t>
      </w:r>
      <w:proofErr w:type="spellEnd"/>
    </w:p>
    <w:p w:rsidR="000F1DCB" w:rsidP="71887226" w:rsidRDefault="000F1DCB" w14:paraId="555724B9" w14:textId="0B28BAFB">
      <w:pPr>
        <w:spacing w:line="360" w:lineRule="auto"/>
        <w:jc w:val="both"/>
        <w:rPr>
          <w:lang w:val="en-US"/>
        </w:rPr>
      </w:pPr>
    </w:p>
    <w:p w:rsidR="000F1DCB" w:rsidP="71887226" w:rsidRDefault="000F1DCB" w14:paraId="3499E6A2" w14:textId="0D588E93">
      <w:pPr>
        <w:spacing w:line="360" w:lineRule="auto"/>
        <w:jc w:val="both"/>
        <w:rPr>
          <w:b w:val="1"/>
          <w:bCs w:val="1"/>
          <w:lang w:val="en-US"/>
        </w:rPr>
      </w:pPr>
      <w:r w:rsidRPr="71887226" w:rsidR="352751CF">
        <w:rPr>
          <w:b w:val="1"/>
          <w:bCs w:val="1"/>
          <w:lang w:val="en-US"/>
        </w:rPr>
        <w:t xml:space="preserve">1. </w:t>
      </w:r>
      <w:r w:rsidRPr="71887226" w:rsidR="352751CF">
        <w:rPr>
          <w:b w:val="1"/>
          <w:bCs w:val="1"/>
          <w:lang w:val="en-US"/>
        </w:rPr>
        <w:t>Introduction</w:t>
      </w:r>
    </w:p>
    <w:p w:rsidR="000F1DCB" w:rsidP="71887226" w:rsidRDefault="000F1DCB" w14:paraId="19625899" w14:textId="76112224">
      <w:pPr>
        <w:spacing w:line="360" w:lineRule="auto"/>
        <w:jc w:val="both"/>
        <w:rPr>
          <w:lang w:val="en-US"/>
        </w:rPr>
      </w:pPr>
      <w:r w:rsidRPr="71887226" w:rsidR="352751CF">
        <w:rPr>
          <w:lang w:val="en-US"/>
        </w:rPr>
        <w:t xml:space="preserve">chapter titles without </w:t>
      </w:r>
      <w:r w:rsidRPr="71887226" w:rsidR="352751CF">
        <w:rPr>
          <w:lang w:val="en-US"/>
        </w:rPr>
        <w:t>dots</w:t>
      </w:r>
    </w:p>
    <w:p w:rsidR="000F1DCB" w:rsidP="71887226" w:rsidRDefault="00144A90" w14:paraId="6E1F4FCB" w14:textId="1C7C18B1">
      <w:pPr>
        <w:spacing w:line="360" w:lineRule="auto"/>
        <w:jc w:val="both"/>
        <w:rPr>
          <w:lang w:val="en-US"/>
        </w:rPr>
      </w:pP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aaaaaaaaaaaaaaaaaaaaaaa</w:t>
      </w:r>
      <w:proofErr w:type="spellEnd"/>
      <w:r w:rsidRPr="71887226" w:rsidR="09FF8DE8">
        <w:rPr>
          <w:lang w:val="en-US"/>
        </w:rPr>
        <w:t xml:space="preserve"> </w:t>
      </w:r>
      <w:proofErr w:type="spellStart"/>
      <w:r w:rsidRPr="71887226" w:rsidR="09FF8DE8">
        <w:rPr>
          <w:lang w:val="en-US"/>
        </w:rPr>
        <w:t>aaaaaaaaaaaaaaaaa</w:t>
      </w:r>
      <w:proofErr w:type="spellEnd"/>
      <w:r w:rsidRPr="71887226" w:rsidR="09FF8DE8">
        <w:rPr>
          <w:lang w:val="en-US"/>
        </w:rPr>
        <w:t xml:space="preserve"> </w:t>
      </w:r>
      <w:proofErr w:type="gramStart"/>
      <w:r w:rsidRPr="71887226" w:rsidR="09FF8DE8">
        <w:rPr>
          <w:lang w:val="en-US"/>
        </w:rPr>
        <w:t>a</w:t>
      </w:r>
      <w:proofErr w:type="gramEnd"/>
      <w:r w:rsidRPr="71887226" w:rsidR="09FF8DE8">
        <w:rPr>
          <w:lang w:val="en-US"/>
        </w:rPr>
        <w:t xml:space="preserve"> </w:t>
      </w:r>
      <w:proofErr w:type="spellStart"/>
      <w:r w:rsidRPr="71887226" w:rsidR="09FF8DE8">
        <w:rPr>
          <w:lang w:val="en-US"/>
        </w:rPr>
        <w:t>aaaaaaaaaaaaaaa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aaaaaaaaaa</w:t>
      </w:r>
      <w:proofErr w:type="spellEnd"/>
      <w:r w:rsidRPr="71887226" w:rsidR="09FF8DE8">
        <w:rPr>
          <w:lang w:val="en-US"/>
        </w:rPr>
        <w:t xml:space="preserve"> </w:t>
      </w:r>
      <w:proofErr w:type="spellStart"/>
      <w:r w:rsidRPr="71887226" w:rsidR="09FF8DE8">
        <w:rPr>
          <w:lang w:val="en-US"/>
        </w:rPr>
        <w:t>aaaaaaaaaaa</w:t>
      </w:r>
      <w:proofErr w:type="spellEnd"/>
      <w:r w:rsidRPr="71887226" w:rsidR="09FF8DE8">
        <w:rPr>
          <w:lang w:val="en-US"/>
        </w:rPr>
        <w:t xml:space="preserve"> </w:t>
      </w:r>
      <w:proofErr w:type="spellStart"/>
      <w:r w:rsidRPr="71887226" w:rsidR="09FF8DE8">
        <w:rPr>
          <w:lang w:val="en-US"/>
        </w:rPr>
        <w:t>aaaaaaaaaaaa</w:t>
      </w:r>
      <w:proofErr w:type="spellEnd"/>
      <w:r w:rsidRPr="71887226" w:rsidR="09FF8DE8">
        <w:rPr>
          <w:lang w:val="en-US"/>
        </w:rPr>
        <w:t xml:space="preserve"> </w:t>
      </w:r>
      <w:proofErr w:type="spellStart"/>
      <w:r w:rsidRPr="71887226" w:rsidR="09FF8DE8">
        <w:rPr>
          <w:lang w:val="en-US"/>
        </w:rPr>
        <w:t>aaaaaaaaaaaaaa</w:t>
      </w:r>
      <w:proofErr w:type="spellEnd"/>
      <w:r w:rsidRPr="71887226" w:rsidR="09FF8DE8">
        <w:rPr>
          <w:lang w:val="en-US"/>
        </w:rPr>
        <w:t xml:space="preserve"> </w:t>
      </w:r>
      <w:proofErr w:type="spellStart"/>
      <w:r w:rsidRPr="71887226" w:rsidR="09FF8DE8">
        <w:rPr>
          <w:lang w:val="en-US"/>
        </w:rPr>
        <w:t>aaaaaaaa</w:t>
      </w:r>
      <w:proofErr w:type="spellEnd"/>
      <w:r w:rsidRPr="71887226" w:rsidR="09FF8DE8">
        <w:rPr>
          <w:lang w:val="en-US"/>
        </w:rPr>
        <w:t xml:space="preserve"> </w:t>
      </w:r>
      <w:proofErr w:type="spellStart"/>
      <w:r w:rsidRPr="71887226" w:rsidR="09FF8DE8">
        <w:rPr>
          <w:lang w:val="en-US"/>
        </w:rPr>
        <w:t>aaaa</w:t>
      </w:r>
      <w:proofErr w:type="spellEnd"/>
      <w:r w:rsidRPr="71887226" w:rsidR="352751CF">
        <w:rPr>
          <w:lang w:val="en-US"/>
        </w:rPr>
        <w:t>.</w:t>
      </w:r>
    </w:p>
    <w:p w:rsidR="000F1DCB" w:rsidP="71887226" w:rsidRDefault="000F1DCB" w14:paraId="3BDEA45E" w14:textId="6754833C">
      <w:pPr>
        <w:spacing w:line="360" w:lineRule="auto"/>
        <w:jc w:val="both"/>
        <w:rPr>
          <w:lang w:val="en-US"/>
        </w:rPr>
      </w:pPr>
    </w:p>
    <w:p w:rsidR="000F1DCB" w:rsidP="71887226" w:rsidRDefault="000F1DCB" w14:paraId="303B93E0" w14:textId="6AAEFEDA">
      <w:pPr>
        <w:spacing w:line="360" w:lineRule="auto"/>
        <w:jc w:val="both"/>
        <w:rPr>
          <w:b w:val="1"/>
          <w:bCs w:val="1"/>
          <w:lang w:val="en-US"/>
        </w:rPr>
      </w:pPr>
      <w:r w:rsidRPr="71887226" w:rsidR="352751CF">
        <w:rPr>
          <w:b w:val="1"/>
          <w:bCs w:val="1"/>
          <w:lang w:val="en-US"/>
        </w:rPr>
        <w:t xml:space="preserve">2. </w:t>
      </w:r>
      <w:r w:rsidRPr="71887226" w:rsidR="352751CF">
        <w:rPr>
          <w:b w:val="1"/>
          <w:bCs w:val="1"/>
          <w:lang w:val="en-US"/>
        </w:rPr>
        <w:t>Sub-title</w:t>
      </w:r>
    </w:p>
    <w:p w:rsidRPr="000F1DCB" w:rsidR="000F1DCB" w:rsidP="71887226" w:rsidRDefault="000F1DCB" w14:paraId="2FDEB1F3" w14:textId="558FEBDE">
      <w:pPr>
        <w:spacing w:line="360" w:lineRule="auto"/>
        <w:jc w:val="both"/>
        <w:rPr>
          <w:lang w:val="en-US"/>
        </w:rPr>
      </w:pPr>
      <w:proofErr w:type="spellStart"/>
      <w:r w:rsidRPr="71887226" w:rsidR="352751CF">
        <w:rPr>
          <w:lang w:val="en-US"/>
        </w:rPr>
        <w:t>Aaaaaaaaaaaaaaa</w:t>
      </w:r>
      <w:proofErr w:type="spellEnd"/>
      <w:r w:rsidRPr="71887226" w:rsidR="352751CF">
        <w:rPr>
          <w:lang w:val="en-US"/>
        </w:rPr>
        <w:t xml:space="preserve"> </w:t>
      </w:r>
      <w:proofErr w:type="spellStart"/>
      <w:r w:rsidRPr="71887226" w:rsidR="352751CF">
        <w:rPr>
          <w:lang w:val="en-US"/>
        </w:rPr>
        <w:t>aaaaaaaaaaaaa</w:t>
      </w:r>
      <w:proofErr w:type="spellEnd"/>
      <w:r w:rsidRPr="71887226" w:rsidR="352751CF">
        <w:rPr>
          <w:lang w:val="en-US"/>
        </w:rPr>
        <w:t xml:space="preserve"> </w:t>
      </w:r>
      <w:proofErr w:type="spellStart"/>
      <w:r w:rsidRPr="71887226" w:rsidR="352751CF">
        <w:rPr>
          <w:lang w:val="en-US"/>
        </w:rPr>
        <w:t>aaa</w:t>
      </w:r>
      <w:proofErr w:type="spellEnd"/>
      <w:r w:rsidRPr="71887226" w:rsidR="352751CF">
        <w:rPr>
          <w:lang w:val="en-US"/>
        </w:rPr>
        <w:t xml:space="preserve"> </w:t>
      </w:r>
      <w:proofErr w:type="spellStart"/>
      <w:r w:rsidRPr="71887226" w:rsidR="352751CF">
        <w:rPr>
          <w:lang w:val="en-US"/>
        </w:rPr>
        <w:t>aaaaaaaaa</w:t>
      </w:r>
      <w:proofErr w:type="spellEnd"/>
      <w:r w:rsidRPr="71887226" w:rsidR="352751CF">
        <w:rPr>
          <w:lang w:val="en-US"/>
        </w:rPr>
        <w:t xml:space="preserve"> </w:t>
      </w:r>
      <w:proofErr w:type="spellStart"/>
      <w:r w:rsidRPr="71887226" w:rsidR="352751CF">
        <w:rPr>
          <w:lang w:val="en-US"/>
        </w:rPr>
        <w:t>aaaaaaaaaa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aaaaaaaaaaaaaaaaaa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w:t>
      </w:r>
      <w:proofErr w:type="spellEnd"/>
      <w:r w:rsidRPr="71887226" w:rsidR="352751CF">
        <w:rPr>
          <w:lang w:val="en-US"/>
        </w:rPr>
        <w:t xml:space="preserve"> </w:t>
      </w:r>
      <w:proofErr w:type="spellStart"/>
      <w:r w:rsidRPr="71887226" w:rsidR="352751CF">
        <w:rPr>
          <w:lang w:val="en-US"/>
        </w:rPr>
        <w:t>aaaaaaaaaaaaa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xml:space="preserve"> </w:t>
      </w:r>
      <w:proofErr w:type="spellStart"/>
      <w:r w:rsidRPr="71887226" w:rsidR="352751CF">
        <w:rPr>
          <w:lang w:val="en-US"/>
        </w:rPr>
        <w:t>aaaaaaaaaaa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w:t>
      </w:r>
      <w:proofErr w:type="spellEnd"/>
      <w:r w:rsidRPr="71887226" w:rsidR="352751CF">
        <w:rPr>
          <w:lang w:val="en-US"/>
        </w:rPr>
        <w:t> </w:t>
      </w:r>
      <w:r w:rsidRPr="71887226" w:rsidR="352751CF">
        <w:rPr>
          <w:lang w:val="en-US"/>
        </w:rPr>
        <w:t>.</w:t>
      </w:r>
    </w:p>
    <w:p w:rsidR="000F1DCB" w:rsidP="71887226" w:rsidRDefault="000F1DCB" w14:paraId="13DFC6F3" w14:textId="0AE00AEF">
      <w:pPr>
        <w:spacing w:line="360" w:lineRule="auto"/>
        <w:jc w:val="both"/>
        <w:rPr>
          <w:lang w:val="en-US"/>
        </w:rPr>
      </w:pPr>
    </w:p>
    <w:p w:rsidR="000F1DCB" w:rsidP="71887226" w:rsidRDefault="000F1DCB" w14:paraId="50101E35" w14:textId="07ED2457">
      <w:pPr>
        <w:spacing w:line="360" w:lineRule="auto"/>
        <w:jc w:val="both"/>
        <w:rPr>
          <w:b w:val="1"/>
          <w:bCs w:val="1"/>
          <w:lang w:val="en-US"/>
        </w:rPr>
      </w:pPr>
      <w:r w:rsidRPr="71887226" w:rsidR="352751CF">
        <w:rPr>
          <w:b w:val="1"/>
          <w:bCs w:val="1"/>
          <w:lang w:val="en-US"/>
        </w:rPr>
        <w:t>3. Conclusion</w:t>
      </w:r>
    </w:p>
    <w:p w:rsidRPr="000F1DCB" w:rsidR="000F1DCB" w:rsidP="71887226" w:rsidRDefault="000F1DCB" w14:paraId="2F97CA6A" w14:textId="60CB0DE0">
      <w:pPr>
        <w:spacing w:line="360" w:lineRule="auto"/>
        <w:jc w:val="both"/>
        <w:rPr>
          <w:lang w:val="en-US"/>
        </w:rPr>
      </w:pPr>
      <w:proofErr w:type="spellStart"/>
      <w:r w:rsidRPr="71887226" w:rsidR="352751CF">
        <w:rPr>
          <w:lang w:val="en-US"/>
        </w:rPr>
        <w:t>Aaaaaaaa</w:t>
      </w:r>
      <w:proofErr w:type="spellEnd"/>
      <w:r w:rsidRPr="71887226" w:rsidR="352751CF">
        <w:rPr>
          <w:lang w:val="en-US"/>
        </w:rPr>
        <w:t xml:space="preserve"> </w:t>
      </w:r>
      <w:proofErr w:type="spellStart"/>
      <w:r w:rsidRPr="71887226" w:rsidR="352751CF">
        <w:rPr>
          <w:lang w:val="en-US"/>
        </w:rPr>
        <w:t>aaaaaa</w:t>
      </w:r>
      <w:proofErr w:type="spellEnd"/>
      <w:r w:rsidRPr="71887226" w:rsidR="352751CF">
        <w:rPr>
          <w:lang w:val="en-US"/>
        </w:rPr>
        <w:t xml:space="preserve"> </w:t>
      </w:r>
      <w:proofErr w:type="spellStart"/>
      <w:r w:rsidRPr="71887226" w:rsidR="352751CF">
        <w:rPr>
          <w:lang w:val="en-US"/>
        </w:rPr>
        <w:t>aaaaaaaaaa</w:t>
      </w:r>
      <w:proofErr w:type="spellEnd"/>
      <w:r w:rsidRPr="71887226" w:rsidR="352751CF">
        <w:rPr>
          <w:lang w:val="en-US"/>
        </w:rPr>
        <w:t xml:space="preserve"> </w:t>
      </w:r>
      <w:proofErr w:type="spellStart"/>
      <w:r w:rsidRPr="71887226" w:rsidR="352751CF">
        <w:rPr>
          <w:lang w:val="en-US"/>
        </w:rPr>
        <w:t>aaaaaaaaaaaaaaaaa</w:t>
      </w:r>
      <w:proofErr w:type="spellEnd"/>
      <w:r w:rsidRPr="71887226" w:rsidR="352751CF">
        <w:rPr>
          <w:lang w:val="en-US"/>
        </w:rPr>
        <w:t xml:space="preserve"> </w:t>
      </w:r>
      <w:proofErr w:type="spellStart"/>
      <w:r w:rsidRPr="71887226" w:rsidR="352751CF">
        <w:rPr>
          <w:lang w:val="en-US"/>
        </w:rPr>
        <w:t>aaaa</w:t>
      </w:r>
      <w:proofErr w:type="spellEnd"/>
      <w:r w:rsidRPr="71887226" w:rsidR="352751CF">
        <w:rPr>
          <w:lang w:val="en-US"/>
        </w:rPr>
        <w:t xml:space="preserve"> </w:t>
      </w:r>
      <w:proofErr w:type="spellStart"/>
      <w:r w:rsidRPr="71887226" w:rsidR="352751CF">
        <w:rPr>
          <w:lang w:val="en-US"/>
        </w:rPr>
        <w:t>aaaaaaaaaaa</w:t>
      </w:r>
      <w:proofErr w:type="spellEnd"/>
      <w:r w:rsidRPr="71887226" w:rsidR="352751CF">
        <w:rPr>
          <w:lang w:val="en-US"/>
        </w:rPr>
        <w:t xml:space="preserve"> </w:t>
      </w:r>
      <w:proofErr w:type="gramStart"/>
      <w:r w:rsidRPr="71887226" w:rsidR="352751CF">
        <w:rPr>
          <w:lang w:val="en-US"/>
        </w:rPr>
        <w:t>a</w:t>
      </w:r>
      <w:proofErr w:type="gram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w:t>
      </w:r>
      <w:proofErr w:type="spellEnd"/>
      <w:r w:rsidRPr="71887226" w:rsidR="352751CF">
        <w:rPr>
          <w:lang w:val="en-US"/>
        </w:rPr>
        <w:t xml:space="preserve"> </w:t>
      </w:r>
      <w:proofErr w:type="spellStart"/>
      <w:r w:rsidRPr="71887226" w:rsidR="352751CF">
        <w:rPr>
          <w:lang w:val="en-US"/>
        </w:rPr>
        <w:t>aaaaaa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xml:space="preserve"> </w:t>
      </w:r>
      <w:proofErr w:type="spellStart"/>
      <w:r w:rsidRPr="71887226" w:rsidR="352751CF">
        <w:rPr>
          <w:lang w:val="en-US"/>
        </w:rPr>
        <w:t>aaaaaaaa</w:t>
      </w:r>
      <w:proofErr w:type="spellEnd"/>
      <w:r w:rsidRPr="71887226" w:rsidR="352751CF">
        <w:rPr>
          <w:lang w:val="en-US"/>
        </w:rPr>
        <w:t xml:space="preserve"> </w:t>
      </w:r>
      <w:proofErr w:type="spellStart"/>
      <w:r w:rsidRPr="71887226" w:rsidR="352751CF">
        <w:rPr>
          <w:lang w:val="en-US"/>
        </w:rPr>
        <w:t>aaaaa</w:t>
      </w:r>
      <w:proofErr w:type="spellEnd"/>
      <w:r w:rsidRPr="71887226" w:rsidR="352751CF">
        <w:rPr>
          <w:lang w:val="en-US"/>
        </w:rPr>
        <w:t xml:space="preserve"> </w:t>
      </w:r>
      <w:proofErr w:type="spellStart"/>
      <w:r w:rsidRPr="71887226" w:rsidR="352751CF">
        <w:rPr>
          <w:lang w:val="en-US"/>
        </w:rPr>
        <w:t>aaaa</w:t>
      </w:r>
      <w:proofErr w:type="spellEnd"/>
      <w:r w:rsidRPr="71887226" w:rsidR="352751CF">
        <w:rPr>
          <w:lang w:val="en-US"/>
        </w:rPr>
        <w:t xml:space="preserve"> </w:t>
      </w:r>
      <w:proofErr w:type="spellStart"/>
      <w:r w:rsidRPr="71887226" w:rsidR="352751CF">
        <w:rPr>
          <w:lang w:val="en-US"/>
        </w:rPr>
        <w:t>aaaaa</w:t>
      </w:r>
      <w:proofErr w:type="spellEnd"/>
      <w:r w:rsidRPr="71887226" w:rsidR="352751CF">
        <w:rPr>
          <w:lang w:val="en-US"/>
        </w:rPr>
        <w:t xml:space="preserve"> </w:t>
      </w:r>
      <w:proofErr w:type="spellStart"/>
      <w:r w:rsidRPr="71887226" w:rsidR="352751CF">
        <w:rPr>
          <w:lang w:val="en-US"/>
        </w:rPr>
        <w:t>aaaaa</w:t>
      </w:r>
      <w:proofErr w:type="spellEnd"/>
      <w:r w:rsidRPr="71887226" w:rsidR="352751CF">
        <w:rPr>
          <w:lang w:val="en-US"/>
        </w:rPr>
        <w:t xml:space="preserve"> </w:t>
      </w:r>
      <w:proofErr w:type="spellStart"/>
      <w:r w:rsidRPr="71887226" w:rsidR="352751CF">
        <w:rPr>
          <w:lang w:val="en-US"/>
        </w:rPr>
        <w:t>aaaaaa</w:t>
      </w:r>
      <w:proofErr w:type="spellEnd"/>
      <w:r w:rsidRPr="71887226" w:rsidR="352751CF">
        <w:rPr>
          <w:lang w:val="en-US"/>
        </w:rPr>
        <w:t xml:space="preserve"> </w:t>
      </w:r>
      <w:proofErr w:type="spellStart"/>
      <w:r w:rsidRPr="71887226" w:rsidR="352751CF">
        <w:rPr>
          <w:lang w:val="en-US"/>
        </w:rPr>
        <w:t>aaaaaaaaaa</w:t>
      </w:r>
      <w:proofErr w:type="spellEnd"/>
      <w:r w:rsidRPr="71887226" w:rsidR="352751CF">
        <w:rPr>
          <w:lang w:val="en-US"/>
        </w:rPr>
        <w:t xml:space="preserve"> </w:t>
      </w:r>
      <w:proofErr w:type="spellStart"/>
      <w:r w:rsidRPr="71887226" w:rsidR="352751CF">
        <w:rPr>
          <w:lang w:val="en-US"/>
        </w:rPr>
        <w:t>aaa</w:t>
      </w:r>
      <w:proofErr w:type="spellEnd"/>
      <w:r w:rsidRPr="71887226" w:rsidR="352751CF">
        <w:rPr>
          <w:lang w:val="en-US"/>
        </w:rPr>
        <w:t xml:space="preserve"> </w:t>
      </w:r>
      <w:proofErr w:type="spellStart"/>
      <w:r w:rsidRPr="71887226" w:rsidR="352751CF">
        <w:rPr>
          <w:lang w:val="en-US"/>
        </w:rPr>
        <w:t>aaaa</w:t>
      </w:r>
      <w:proofErr w:type="spellEnd"/>
      <w:r w:rsidRPr="71887226" w:rsidR="352751CF">
        <w:rPr>
          <w:lang w:val="en-US"/>
        </w:rPr>
        <w:t>.</w:t>
      </w:r>
    </w:p>
    <w:p w:rsidR="000F1DCB" w:rsidP="71887226" w:rsidRDefault="000F1DCB" w14:paraId="37F016A0" w14:textId="10A0CD9F">
      <w:pPr>
        <w:spacing w:line="360" w:lineRule="auto"/>
        <w:jc w:val="both"/>
        <w:rPr>
          <w:lang w:val="en-US"/>
        </w:rPr>
      </w:pPr>
    </w:p>
    <w:p w:rsidR="000F1DCB" w:rsidP="71887226" w:rsidRDefault="000F1DCB" w14:paraId="03FD09E8" w14:textId="62269219">
      <w:pPr>
        <w:spacing w:line="360" w:lineRule="auto"/>
        <w:jc w:val="both"/>
        <w:rPr>
          <w:b w:val="1"/>
          <w:bCs w:val="1"/>
          <w:lang w:val="en-US"/>
        </w:rPr>
      </w:pPr>
      <w:r w:rsidRPr="71887226" w:rsidR="352751CF">
        <w:rPr>
          <w:b w:val="1"/>
          <w:bCs w:val="1"/>
          <w:lang w:val="en-US"/>
        </w:rPr>
        <w:t>Bibliography</w:t>
      </w:r>
    </w:p>
    <w:p w:rsidRPr="000F1DCB" w:rsidR="000F1DCB" w:rsidP="71887226" w:rsidRDefault="000F1DCB" w14:paraId="644EFDA0" w14:textId="77777777">
      <w:pPr>
        <w:spacing w:line="360" w:lineRule="auto"/>
        <w:jc w:val="both"/>
        <w:rPr>
          <w:lang w:val="en-US"/>
        </w:rPr>
      </w:pPr>
      <w:proofErr w:type="spellStart"/>
      <w:r w:rsidRPr="71887226" w:rsidR="352751CF">
        <w:rPr>
          <w:lang w:val="en-US"/>
        </w:rPr>
        <w:t>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w:t>
      </w:r>
    </w:p>
    <w:p w:rsidRPr="000F1DCB" w:rsidR="000F1DCB" w:rsidP="71887226" w:rsidRDefault="000F1DCB" w14:paraId="4564E1D4" w14:textId="77777777">
      <w:pPr>
        <w:spacing w:line="360" w:lineRule="auto"/>
        <w:jc w:val="both"/>
        <w:rPr>
          <w:lang w:val="en-US"/>
        </w:rPr>
      </w:pPr>
      <w:proofErr w:type="spellStart"/>
      <w:r w:rsidRPr="71887226" w:rsidR="352751CF">
        <w:rPr>
          <w:lang w:val="en-US"/>
        </w:rPr>
        <w:t>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w:t>
      </w:r>
    </w:p>
    <w:p w:rsidRPr="000F1DCB" w:rsidR="000F1DCB" w:rsidP="71887226" w:rsidRDefault="000F1DCB" w14:paraId="4A3861C6" w14:textId="77777777">
      <w:pPr>
        <w:spacing w:line="360" w:lineRule="auto"/>
        <w:jc w:val="both"/>
        <w:rPr>
          <w:lang w:val="en-US"/>
        </w:rPr>
      </w:pPr>
      <w:proofErr w:type="spellStart"/>
      <w:r w:rsidRPr="71887226" w:rsidR="352751CF">
        <w:rPr>
          <w:lang w:val="en-US"/>
        </w:rPr>
        <w:t>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w:t>
      </w:r>
    </w:p>
    <w:p w:rsidRPr="000F1DCB" w:rsidR="000F1DCB" w:rsidP="71887226" w:rsidRDefault="000F1DCB" w14:paraId="700BC803" w14:textId="77777777">
      <w:pPr>
        <w:spacing w:line="360" w:lineRule="auto"/>
        <w:jc w:val="both"/>
        <w:rPr>
          <w:lang w:val="en-US"/>
        </w:rPr>
      </w:pPr>
      <w:proofErr w:type="spellStart"/>
      <w:r w:rsidRPr="71887226" w:rsidR="352751CF">
        <w:rPr>
          <w:lang w:val="en-US"/>
        </w:rPr>
        <w:t>Aaaaa</w:t>
      </w:r>
      <w:proofErr w:type="spellEnd"/>
      <w:r w:rsidRPr="71887226" w:rsidR="352751CF">
        <w:rPr>
          <w:lang w:val="en-US"/>
        </w:rPr>
        <w:t xml:space="preserve">, </w:t>
      </w:r>
      <w:proofErr w:type="spellStart"/>
      <w:r w:rsidRPr="71887226" w:rsidR="352751CF">
        <w:rPr>
          <w:lang w:val="en-US"/>
        </w:rPr>
        <w:t>aaaaaaa</w:t>
      </w:r>
      <w:proofErr w:type="spellEnd"/>
      <w:r w:rsidRPr="71887226" w:rsidR="352751CF">
        <w:rPr>
          <w:lang w:val="en-US"/>
        </w:rPr>
        <w:t xml:space="preserve">, </w:t>
      </w:r>
      <w:proofErr w:type="spellStart"/>
      <w:r w:rsidRPr="71887226" w:rsidR="352751CF">
        <w:rPr>
          <w:lang w:val="en-US"/>
        </w:rPr>
        <w:t>aaaaaaaaaa,aa</w:t>
      </w:r>
      <w:proofErr w:type="spellEnd"/>
      <w:r w:rsidRPr="71887226" w:rsidR="352751CF">
        <w:rPr>
          <w:lang w:val="en-US"/>
        </w:rPr>
        <w:t> </w:t>
      </w:r>
    </w:p>
    <w:p w:rsidRPr="006C78ED" w:rsidR="000F1DCB" w:rsidP="008827A7" w:rsidRDefault="000F1DCB" w14:paraId="7CBFB068" w14:textId="69E7E8F4">
      <w:pPr>
        <w:jc w:val="both"/>
        <w:rPr>
          <w:lang w:val="en-US"/>
        </w:rPr>
      </w:pPr>
    </w:p>
    <w:sectPr w:rsidRPr="006C78ED" w:rsidR="000F1DC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w:footnote w:type="separator" w:id="-1">
    <w:p w:rsidR="71887226" w:rsidRDefault="71887226" w14:paraId="5E505B6D" w14:textId="5D18E341">
      <w:pPr>
        <w:spacing w:after="0" w:line="240" w:lineRule="auto"/>
      </w:pPr>
      <w:r>
        <w:separator/>
      </w:r>
    </w:p>
  </w:footnote>
  <w:footnote w:type="continuationSeparator" w:id="0">
    <w:p w:rsidR="71887226" w:rsidRDefault="71887226" w14:paraId="5929A6E1" w14:textId="15FFAAB8">
      <w:pPr>
        <w:spacing w:after="0" w:line="240" w:lineRule="auto"/>
      </w:pPr>
      <w:r>
        <w:continuationSeparator/>
      </w:r>
    </w:p>
  </w:footnote>
  <w:footnote w:id="16582">
    <w:p w:rsidR="71887226" w:rsidP="71887226" w:rsidRDefault="71887226" w14:paraId="76C6BBFA" w14:textId="1B516958">
      <w:pPr>
        <w:pStyle w:val="FootnoteText"/>
        <w:bidi w:val="0"/>
        <w:jc w:val="both"/>
      </w:pPr>
      <w:r w:rsidRPr="71887226">
        <w:rPr>
          <w:rStyle w:val="FootnoteReference"/>
          <w:rFonts w:ascii="Times New Roman" w:hAnsi="Times New Roman" w:eastAsia="Times New Roman" w:cs="Times New Roman"/>
          <w:sz w:val="20"/>
          <w:szCs w:val="20"/>
        </w:rPr>
        <w:footnoteRef/>
      </w:r>
      <w:r w:rsidRPr="71887226" w:rsidR="71887226">
        <w:rPr>
          <w:rFonts w:ascii="Times New Roman" w:hAnsi="Times New Roman" w:eastAsia="Times New Roman" w:cs="Times New Roman"/>
          <w:sz w:val="20"/>
          <w:szCs w:val="20"/>
        </w:rPr>
        <w:t xml:space="preserve"> I</w:t>
      </w:r>
      <w:r w:rsidRPr="71887226" w:rsidR="71887226">
        <w:rPr>
          <w:rFonts w:ascii="Times New Roman" w:hAnsi="Times New Roman" w:eastAsia="Times New Roman" w:cs="Times New Roman"/>
          <w:sz w:val="20"/>
          <w:szCs w:val="20"/>
        </w:rPr>
        <w:t>nformation</w:t>
      </w:r>
      <w:r w:rsidRPr="71887226" w:rsidR="71887226">
        <w:rPr>
          <w:rFonts w:ascii="Times New Roman" w:hAnsi="Times New Roman" w:eastAsia="Times New Roman" w:cs="Times New Roman"/>
          <w:sz w:val="20"/>
          <w:szCs w:val="20"/>
        </w:rPr>
        <w:t xml:space="preserve"> about affiliation (full name of the research </w:t>
      </w:r>
      <w:proofErr w:type="spellStart"/>
      <w:r w:rsidRPr="71887226" w:rsidR="71887226">
        <w:rPr>
          <w:rFonts w:ascii="Times New Roman" w:hAnsi="Times New Roman" w:eastAsia="Times New Roman" w:cs="Times New Roman"/>
          <w:sz w:val="20"/>
          <w:szCs w:val="20"/>
        </w:rPr>
        <w:t>center</w:t>
      </w:r>
      <w:proofErr w:type="spellEnd"/>
      <w:r w:rsidRPr="71887226" w:rsidR="71887226">
        <w:rPr>
          <w:rFonts w:ascii="Times New Roman" w:hAnsi="Times New Roman" w:eastAsia="Times New Roman" w:cs="Times New Roman"/>
          <w:sz w:val="20"/>
          <w:szCs w:val="20"/>
        </w:rPr>
        <w:t>, institute, etc., e.g., Author is a 5th year student of the Faculty of Law and Administration, University of Lodz), e-mail address, ORCID number.</w:t>
      </w:r>
    </w:p>
  </w:footnote>
</w:footnote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E7"/>
    <w:rsid w:val="0004242E"/>
    <w:rsid w:val="00072213"/>
    <w:rsid w:val="000F1DCB"/>
    <w:rsid w:val="00144A90"/>
    <w:rsid w:val="00195622"/>
    <w:rsid w:val="00226796"/>
    <w:rsid w:val="00263373"/>
    <w:rsid w:val="002633E7"/>
    <w:rsid w:val="00295F71"/>
    <w:rsid w:val="002C3A76"/>
    <w:rsid w:val="002C4220"/>
    <w:rsid w:val="00316CDD"/>
    <w:rsid w:val="00344296"/>
    <w:rsid w:val="003A257E"/>
    <w:rsid w:val="003C671F"/>
    <w:rsid w:val="004A33A9"/>
    <w:rsid w:val="004A368C"/>
    <w:rsid w:val="005F53AC"/>
    <w:rsid w:val="00670FF3"/>
    <w:rsid w:val="006C78ED"/>
    <w:rsid w:val="007936A0"/>
    <w:rsid w:val="007A5498"/>
    <w:rsid w:val="007D0917"/>
    <w:rsid w:val="00803998"/>
    <w:rsid w:val="0080717A"/>
    <w:rsid w:val="008771E3"/>
    <w:rsid w:val="008827A7"/>
    <w:rsid w:val="008E2B25"/>
    <w:rsid w:val="009A58B7"/>
    <w:rsid w:val="00A167B8"/>
    <w:rsid w:val="00AF1996"/>
    <w:rsid w:val="00C37DF1"/>
    <w:rsid w:val="00C426E9"/>
    <w:rsid w:val="00DA63F1"/>
    <w:rsid w:val="00DE24D1"/>
    <w:rsid w:val="00EE6807"/>
    <w:rsid w:val="00F00723"/>
    <w:rsid w:val="00F24235"/>
    <w:rsid w:val="00F646EE"/>
    <w:rsid w:val="026CF743"/>
    <w:rsid w:val="02F3B260"/>
    <w:rsid w:val="03456F73"/>
    <w:rsid w:val="03FFA096"/>
    <w:rsid w:val="03FFA096"/>
    <w:rsid w:val="04119A23"/>
    <w:rsid w:val="04119A23"/>
    <w:rsid w:val="0452D7EE"/>
    <w:rsid w:val="04DEB01E"/>
    <w:rsid w:val="04E13FD4"/>
    <w:rsid w:val="0621BCA5"/>
    <w:rsid w:val="0686CC0B"/>
    <w:rsid w:val="07280FD4"/>
    <w:rsid w:val="07C42F26"/>
    <w:rsid w:val="07C42F26"/>
    <w:rsid w:val="0858D6AE"/>
    <w:rsid w:val="087AD13F"/>
    <w:rsid w:val="08B596D7"/>
    <w:rsid w:val="09B22141"/>
    <w:rsid w:val="09FF8DE8"/>
    <w:rsid w:val="0AA3944A"/>
    <w:rsid w:val="0B34C945"/>
    <w:rsid w:val="0C0AB27B"/>
    <w:rsid w:val="0CD3295C"/>
    <w:rsid w:val="0CE835F1"/>
    <w:rsid w:val="0D961CE6"/>
    <w:rsid w:val="0D961CE6"/>
    <w:rsid w:val="10E5140A"/>
    <w:rsid w:val="11EFDCF4"/>
    <w:rsid w:val="11FE8CA2"/>
    <w:rsid w:val="13C1FDB0"/>
    <w:rsid w:val="13C1FDB0"/>
    <w:rsid w:val="17F6E46B"/>
    <w:rsid w:val="18971EA7"/>
    <w:rsid w:val="18AD703A"/>
    <w:rsid w:val="18AD703A"/>
    <w:rsid w:val="18E6FFDC"/>
    <w:rsid w:val="18E6FFDC"/>
    <w:rsid w:val="18F1F6EF"/>
    <w:rsid w:val="191C244D"/>
    <w:rsid w:val="1A8CF36A"/>
    <w:rsid w:val="1ACD0245"/>
    <w:rsid w:val="1B06FB74"/>
    <w:rsid w:val="1C66A215"/>
    <w:rsid w:val="1DFE5C3C"/>
    <w:rsid w:val="1E8D0B0D"/>
    <w:rsid w:val="1F60648D"/>
    <w:rsid w:val="1F60648D"/>
    <w:rsid w:val="1F82BAB1"/>
    <w:rsid w:val="22F31AAD"/>
    <w:rsid w:val="235BB2B1"/>
    <w:rsid w:val="2460C9CD"/>
    <w:rsid w:val="24D9136E"/>
    <w:rsid w:val="275C0434"/>
    <w:rsid w:val="27683A4C"/>
    <w:rsid w:val="280205F9"/>
    <w:rsid w:val="282DBD8C"/>
    <w:rsid w:val="282E2233"/>
    <w:rsid w:val="2833ED53"/>
    <w:rsid w:val="28BB6CAE"/>
    <w:rsid w:val="2912F204"/>
    <w:rsid w:val="2967A04D"/>
    <w:rsid w:val="29B19A02"/>
    <w:rsid w:val="2A907915"/>
    <w:rsid w:val="2B65C2F5"/>
    <w:rsid w:val="2B65C2F5"/>
    <w:rsid w:val="2C24223C"/>
    <w:rsid w:val="2C533436"/>
    <w:rsid w:val="2C881FAA"/>
    <w:rsid w:val="2D019356"/>
    <w:rsid w:val="2D75B574"/>
    <w:rsid w:val="2E9D63B7"/>
    <w:rsid w:val="2F4A5423"/>
    <w:rsid w:val="2F734C31"/>
    <w:rsid w:val="2F822418"/>
    <w:rsid w:val="2F822418"/>
    <w:rsid w:val="306342BF"/>
    <w:rsid w:val="30E62484"/>
    <w:rsid w:val="311B8936"/>
    <w:rsid w:val="33C6A1F9"/>
    <w:rsid w:val="352751CF"/>
    <w:rsid w:val="36C06471"/>
    <w:rsid w:val="37864B9C"/>
    <w:rsid w:val="37C396BD"/>
    <w:rsid w:val="384789D1"/>
    <w:rsid w:val="384789D1"/>
    <w:rsid w:val="395875B1"/>
    <w:rsid w:val="39E4F95C"/>
    <w:rsid w:val="39E4F95C"/>
    <w:rsid w:val="39E803E4"/>
    <w:rsid w:val="39E803E4"/>
    <w:rsid w:val="3AFDC1B3"/>
    <w:rsid w:val="3B09B611"/>
    <w:rsid w:val="3B7F2A93"/>
    <w:rsid w:val="3D369661"/>
    <w:rsid w:val="3D568C73"/>
    <w:rsid w:val="3D85C363"/>
    <w:rsid w:val="3DA65FC3"/>
    <w:rsid w:val="3E312811"/>
    <w:rsid w:val="3FF07043"/>
    <w:rsid w:val="4072F1E8"/>
    <w:rsid w:val="40C31D53"/>
    <w:rsid w:val="4116953B"/>
    <w:rsid w:val="4276DC89"/>
    <w:rsid w:val="42C68FC0"/>
    <w:rsid w:val="43E81F8E"/>
    <w:rsid w:val="471C540B"/>
    <w:rsid w:val="47D45705"/>
    <w:rsid w:val="47D45705"/>
    <w:rsid w:val="4A016B82"/>
    <w:rsid w:val="4C008408"/>
    <w:rsid w:val="4C62B5BE"/>
    <w:rsid w:val="4D19958B"/>
    <w:rsid w:val="4E2A489B"/>
    <w:rsid w:val="4ED4DCA5"/>
    <w:rsid w:val="4EE27F1B"/>
    <w:rsid w:val="51FCA356"/>
    <w:rsid w:val="52130801"/>
    <w:rsid w:val="527CFF04"/>
    <w:rsid w:val="536A8F46"/>
    <w:rsid w:val="536A8F46"/>
    <w:rsid w:val="53916094"/>
    <w:rsid w:val="540ACC9F"/>
    <w:rsid w:val="5607B4E3"/>
    <w:rsid w:val="57507027"/>
    <w:rsid w:val="57507027"/>
    <w:rsid w:val="5790A35C"/>
    <w:rsid w:val="57B7454C"/>
    <w:rsid w:val="588FBD7C"/>
    <w:rsid w:val="58C65C35"/>
    <w:rsid w:val="593FB870"/>
    <w:rsid w:val="5CE0838E"/>
    <w:rsid w:val="5CFED88D"/>
    <w:rsid w:val="5E32C014"/>
    <w:rsid w:val="5E7C53EF"/>
    <w:rsid w:val="5E7C53EF"/>
    <w:rsid w:val="5E9AA8EE"/>
    <w:rsid w:val="5E9AA8EE"/>
    <w:rsid w:val="5EC1FE01"/>
    <w:rsid w:val="5EFC6F4A"/>
    <w:rsid w:val="5F81760D"/>
    <w:rsid w:val="5FAC6A3E"/>
    <w:rsid w:val="60524205"/>
    <w:rsid w:val="606F479D"/>
    <w:rsid w:val="606F479D"/>
    <w:rsid w:val="623E8D48"/>
    <w:rsid w:val="62E06AEF"/>
    <w:rsid w:val="641367DC"/>
    <w:rsid w:val="6558ECF8"/>
    <w:rsid w:val="66A0EA10"/>
    <w:rsid w:val="67DE291B"/>
    <w:rsid w:val="6967FFEF"/>
    <w:rsid w:val="69680898"/>
    <w:rsid w:val="6979F97C"/>
    <w:rsid w:val="69F0AAE0"/>
    <w:rsid w:val="6A79EE05"/>
    <w:rsid w:val="6CB19A3E"/>
    <w:rsid w:val="6D149FAA"/>
    <w:rsid w:val="6DA1500F"/>
    <w:rsid w:val="6FD0C2E4"/>
    <w:rsid w:val="711C3B94"/>
    <w:rsid w:val="71887226"/>
    <w:rsid w:val="719F1F4E"/>
    <w:rsid w:val="72C30810"/>
    <w:rsid w:val="73C9E51F"/>
    <w:rsid w:val="758EFA31"/>
    <w:rsid w:val="760FDFB8"/>
    <w:rsid w:val="760FDFB8"/>
    <w:rsid w:val="76CE2A04"/>
    <w:rsid w:val="77FE336F"/>
    <w:rsid w:val="78B155FE"/>
    <w:rsid w:val="79324994"/>
    <w:rsid w:val="7947807A"/>
    <w:rsid w:val="7A440AE4"/>
    <w:rsid w:val="7C0DB70D"/>
    <w:rsid w:val="7CA88B35"/>
    <w:rsid w:val="7D94DC6D"/>
    <w:rsid w:val="7EFE53AA"/>
    <w:rsid w:val="7FC1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1B420B9"/>
  <w15:chartTrackingRefBased/>
  <w15:docId w15:val="{8189A91C-6264-8A4C-9CA9-7E1909F3FBEE}"/>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uiPriority w:val="0"/>
    <w:name w:val="Normal"/>
    <w:qFormat/>
    <w:rsid w:val="71887226"/>
    <w:rPr>
      <w:rFonts w:ascii="Times New Roman" w:hAnsi="Times New Roman" w:eastAsia="Times New Roman" w:cs="Times New Roman"/>
      <w:noProof w:val="0"/>
      <w:lang w:val="en-GB" w:eastAsia="pl-PL"/>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paragraph" w:customStyle="true">
    <w:uiPriority w:val="1"/>
    <w:name w:val="paragraph"/>
    <w:basedOn w:val="Normalny"/>
    <w:rsid w:val="71887226"/>
    <w:pPr>
      <w:spacing w:beforeAutospacing="on" w:afterAutospacing="on"/>
    </w:pPr>
  </w:style>
  <w:style w:type="character" w:styleId="normaltextrun" w:customStyle="1">
    <w:name w:val="normaltextrun"/>
    <w:basedOn w:val="Domylnaczcionkaakapitu"/>
    <w:rsid w:val="0080717A"/>
  </w:style>
  <w:style w:type="character" w:styleId="eop" w:customStyle="1">
    <w:name w:val="eop"/>
    <w:basedOn w:val="Domylnaczcionkaakapitu"/>
    <w:rsid w:val="0080717A"/>
  </w:style>
  <w:style w:type="character" w:styleId="spellingerror" w:customStyle="1">
    <w:name w:val="spellingerror"/>
    <w:basedOn w:val="Domylnaczcionkaakapitu"/>
    <w:rsid w:val="00803998"/>
  </w:style>
  <w:style w:type="character" w:styleId="contextualspellingandgrammarerror" w:customStyle="1">
    <w:name w:val="contextualspellingandgrammarerror"/>
    <w:basedOn w:val="Domylnaczcionkaakapitu"/>
    <w:rsid w:val="00295F71"/>
  </w:style>
  <w:style w:type="character" w:styleId="Hipercze">
    <w:name w:val="Hyperlink"/>
    <w:basedOn w:val="Domylnaczcionkaakapitu"/>
    <w:uiPriority w:val="99"/>
    <w:unhideWhenUsed/>
    <w:rsid w:val="002C3A76"/>
    <w:rPr>
      <w:color w:val="0563C1" w:themeColor="hyperlink"/>
      <w:u w:val="single"/>
    </w:rPr>
  </w:style>
  <w:style w:type="character" w:styleId="Nierozpoznanawzmianka">
    <w:name w:val="Unresolved Mention"/>
    <w:basedOn w:val="Domylnaczcionkaakapitu"/>
    <w:uiPriority w:val="99"/>
    <w:semiHidden/>
    <w:unhideWhenUsed/>
    <w:rsid w:val="002C3A76"/>
    <w:rPr>
      <w:color w:val="605E5C"/>
      <w:shd w:val="clear" w:color="auto" w:fill="E1DFDD"/>
    </w:rPr>
  </w:style>
  <w:style w:type="paragraph" w:styleId="Heading1">
    <w:uiPriority w:val="9"/>
    <w:name w:val="heading 1"/>
    <w:basedOn w:val="Normalny"/>
    <w:next w:val="Normalny"/>
    <w:link w:val="Heading1Char"/>
    <w:qFormat/>
    <w:rsid w:val="71887226"/>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ny"/>
    <w:next w:val="Normalny"/>
    <w:unhideWhenUsed/>
    <w:link w:val="Heading2Char"/>
    <w:qFormat/>
    <w:rsid w:val="71887226"/>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ny"/>
    <w:next w:val="Normalny"/>
    <w:unhideWhenUsed/>
    <w:link w:val="Heading3Char"/>
    <w:qFormat/>
    <w:rsid w:val="71887226"/>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ny"/>
    <w:next w:val="Normalny"/>
    <w:unhideWhenUsed/>
    <w:link w:val="Heading4Char"/>
    <w:qFormat/>
    <w:rsid w:val="71887226"/>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ny"/>
    <w:next w:val="Normalny"/>
    <w:unhideWhenUsed/>
    <w:link w:val="Heading5Char"/>
    <w:qFormat/>
    <w:rsid w:val="71887226"/>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ny"/>
    <w:next w:val="Normalny"/>
    <w:unhideWhenUsed/>
    <w:link w:val="Heading6Char"/>
    <w:qFormat/>
    <w:rsid w:val="71887226"/>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ny"/>
    <w:next w:val="Normalny"/>
    <w:unhideWhenUsed/>
    <w:link w:val="Heading7Char"/>
    <w:qFormat/>
    <w:rsid w:val="71887226"/>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ny"/>
    <w:next w:val="Normalny"/>
    <w:unhideWhenUsed/>
    <w:link w:val="Heading8Char"/>
    <w:qFormat/>
    <w:rsid w:val="71887226"/>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ny"/>
    <w:next w:val="Normalny"/>
    <w:unhideWhenUsed/>
    <w:link w:val="Heading9Char"/>
    <w:qFormat/>
    <w:rsid w:val="71887226"/>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ny"/>
    <w:next w:val="Normalny"/>
    <w:link w:val="TitleChar"/>
    <w:qFormat/>
    <w:rsid w:val="71887226"/>
    <w:rPr>
      <w:rFonts w:ascii="Calibri Light" w:hAnsi="Calibri Light" w:eastAsia="" w:cs="" w:asciiTheme="majorAscii" w:hAnsiTheme="majorAscii" w:eastAsiaTheme="majorEastAsia" w:cstheme="majorBidi"/>
      <w:sz w:val="56"/>
      <w:szCs w:val="56"/>
    </w:rPr>
    <w:pPr>
      <w:spacing w:after="0" w:line="240" w:lineRule="auto"/>
      <w:contextualSpacing/>
    </w:pPr>
  </w:style>
  <w:style w:type="paragraph" w:styleId="Subtitle">
    <w:uiPriority w:val="11"/>
    <w:name w:val="Subtitle"/>
    <w:basedOn w:val="Normalny"/>
    <w:next w:val="Normalny"/>
    <w:link w:val="SubtitleChar"/>
    <w:qFormat/>
    <w:rsid w:val="71887226"/>
    <w:rPr>
      <w:rFonts w:eastAsia="" w:eastAsiaTheme="minorEastAsia"/>
      <w:color w:val="5A5A5A"/>
    </w:rPr>
  </w:style>
  <w:style w:type="paragraph" w:styleId="Quote">
    <w:uiPriority w:val="29"/>
    <w:name w:val="Quote"/>
    <w:basedOn w:val="Normalny"/>
    <w:next w:val="Normalny"/>
    <w:link w:val="QuoteChar"/>
    <w:qFormat/>
    <w:rsid w:val="71887226"/>
    <w:rPr>
      <w:i w:val="1"/>
      <w:iCs w:val="1"/>
      <w:color w:val="404040" w:themeColor="text1" w:themeTint="BF" w:themeShade="FF"/>
    </w:rPr>
    <w:pPr>
      <w:spacing w:before="200"/>
      <w:ind w:left="864" w:right="864"/>
      <w:jc w:val="center"/>
    </w:pPr>
  </w:style>
  <w:style w:type="paragraph" w:styleId="IntenseQuote">
    <w:uiPriority w:val="30"/>
    <w:name w:val="Intense Quote"/>
    <w:basedOn w:val="Normalny"/>
    <w:next w:val="Normalny"/>
    <w:link w:val="IntenseQuoteChar"/>
    <w:qFormat/>
    <w:rsid w:val="71887226"/>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ny"/>
    <w:qFormat/>
    <w:rsid w:val="71887226"/>
    <w:pPr>
      <w:spacing/>
      <w:ind w:left="720"/>
      <w:contextualSpacing/>
    </w:pPr>
  </w:style>
  <w:style w:type="character" w:styleId="Heading1Char" w:customStyle="true">
    <w:uiPriority w:val="9"/>
    <w:name w:val="Heading 1 Char"/>
    <w:basedOn w:val="Domylnaczcionkaakapitu"/>
    <w:link w:val="Heading1"/>
    <w:rsid w:val="71887226"/>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omylnaczcionkaakapitu"/>
    <w:link w:val="Heading2"/>
    <w:rsid w:val="71887226"/>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omylnaczcionkaakapitu"/>
    <w:link w:val="Heading3"/>
    <w:rsid w:val="71887226"/>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omylnaczcionkaakapitu"/>
    <w:link w:val="Heading4"/>
    <w:rsid w:val="71887226"/>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omylnaczcionkaakapitu"/>
    <w:link w:val="Heading5"/>
    <w:rsid w:val="71887226"/>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omylnaczcionkaakapitu"/>
    <w:link w:val="Heading6"/>
    <w:rsid w:val="71887226"/>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omylnaczcionkaakapitu"/>
    <w:link w:val="Heading7"/>
    <w:rsid w:val="71887226"/>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omylnaczcionkaakapitu"/>
    <w:link w:val="Heading8"/>
    <w:rsid w:val="71887226"/>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omylnaczcionkaakapitu"/>
    <w:link w:val="Heading9"/>
    <w:rsid w:val="71887226"/>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omylnaczcionkaakapitu"/>
    <w:link w:val="Title"/>
    <w:rsid w:val="71887226"/>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omylnaczcionkaakapitu"/>
    <w:link w:val="Subtitle"/>
    <w:rsid w:val="71887226"/>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omylnaczcionkaakapitu"/>
    <w:link w:val="Quote"/>
    <w:rsid w:val="71887226"/>
    <w:rPr>
      <w:i w:val="1"/>
      <w:iCs w:val="1"/>
      <w:noProof w:val="0"/>
      <w:color w:val="404040" w:themeColor="text1" w:themeTint="BF" w:themeShade="FF"/>
      <w:lang w:val="en-GB"/>
    </w:rPr>
  </w:style>
  <w:style w:type="character" w:styleId="IntenseQuoteChar" w:customStyle="true">
    <w:uiPriority w:val="30"/>
    <w:name w:val="Intense Quote Char"/>
    <w:basedOn w:val="Domylnaczcionkaakapitu"/>
    <w:link w:val="IntenseQuote"/>
    <w:rsid w:val="71887226"/>
    <w:rPr>
      <w:i w:val="1"/>
      <w:iCs w:val="1"/>
      <w:noProof w:val="0"/>
      <w:color w:val="4472C4" w:themeColor="accent1" w:themeTint="FF" w:themeShade="FF"/>
      <w:lang w:val="en-GB"/>
    </w:rPr>
  </w:style>
  <w:style w:type="paragraph" w:styleId="TOC1">
    <w:uiPriority w:val="39"/>
    <w:name w:val="toc 1"/>
    <w:basedOn w:val="Normalny"/>
    <w:next w:val="Normalny"/>
    <w:unhideWhenUsed/>
    <w:rsid w:val="71887226"/>
    <w:pPr>
      <w:spacing w:after="100"/>
    </w:pPr>
  </w:style>
  <w:style w:type="paragraph" w:styleId="TOC2">
    <w:uiPriority w:val="39"/>
    <w:name w:val="toc 2"/>
    <w:basedOn w:val="Normalny"/>
    <w:next w:val="Normalny"/>
    <w:unhideWhenUsed/>
    <w:rsid w:val="71887226"/>
    <w:pPr>
      <w:spacing w:after="100"/>
      <w:ind w:left="220"/>
    </w:pPr>
  </w:style>
  <w:style w:type="paragraph" w:styleId="TOC3">
    <w:uiPriority w:val="39"/>
    <w:name w:val="toc 3"/>
    <w:basedOn w:val="Normalny"/>
    <w:next w:val="Normalny"/>
    <w:unhideWhenUsed/>
    <w:rsid w:val="71887226"/>
    <w:pPr>
      <w:spacing w:after="100"/>
      <w:ind w:left="440"/>
    </w:pPr>
  </w:style>
  <w:style w:type="paragraph" w:styleId="TOC4">
    <w:uiPriority w:val="39"/>
    <w:name w:val="toc 4"/>
    <w:basedOn w:val="Normalny"/>
    <w:next w:val="Normalny"/>
    <w:unhideWhenUsed/>
    <w:rsid w:val="71887226"/>
    <w:pPr>
      <w:spacing w:after="100"/>
      <w:ind w:left="660"/>
    </w:pPr>
  </w:style>
  <w:style w:type="paragraph" w:styleId="TOC5">
    <w:uiPriority w:val="39"/>
    <w:name w:val="toc 5"/>
    <w:basedOn w:val="Normalny"/>
    <w:next w:val="Normalny"/>
    <w:unhideWhenUsed/>
    <w:rsid w:val="71887226"/>
    <w:pPr>
      <w:spacing w:after="100"/>
      <w:ind w:left="880"/>
    </w:pPr>
  </w:style>
  <w:style w:type="paragraph" w:styleId="TOC6">
    <w:uiPriority w:val="39"/>
    <w:name w:val="toc 6"/>
    <w:basedOn w:val="Normalny"/>
    <w:next w:val="Normalny"/>
    <w:unhideWhenUsed/>
    <w:rsid w:val="71887226"/>
    <w:pPr>
      <w:spacing w:after="100"/>
      <w:ind w:left="1100"/>
    </w:pPr>
  </w:style>
  <w:style w:type="paragraph" w:styleId="TOC7">
    <w:uiPriority w:val="39"/>
    <w:name w:val="toc 7"/>
    <w:basedOn w:val="Normalny"/>
    <w:next w:val="Normalny"/>
    <w:unhideWhenUsed/>
    <w:rsid w:val="71887226"/>
    <w:pPr>
      <w:spacing w:after="100"/>
      <w:ind w:left="1320"/>
    </w:pPr>
  </w:style>
  <w:style w:type="paragraph" w:styleId="TOC8">
    <w:uiPriority w:val="39"/>
    <w:name w:val="toc 8"/>
    <w:basedOn w:val="Normalny"/>
    <w:next w:val="Normalny"/>
    <w:unhideWhenUsed/>
    <w:rsid w:val="71887226"/>
    <w:pPr>
      <w:spacing w:after="100"/>
      <w:ind w:left="1540"/>
    </w:pPr>
  </w:style>
  <w:style w:type="paragraph" w:styleId="TOC9">
    <w:uiPriority w:val="39"/>
    <w:name w:val="toc 9"/>
    <w:basedOn w:val="Normalny"/>
    <w:next w:val="Normalny"/>
    <w:unhideWhenUsed/>
    <w:rsid w:val="71887226"/>
    <w:pPr>
      <w:spacing w:after="100"/>
      <w:ind w:left="1760"/>
    </w:pPr>
  </w:style>
  <w:style w:type="paragraph" w:styleId="EndnoteText">
    <w:uiPriority w:val="99"/>
    <w:name w:val="endnote text"/>
    <w:basedOn w:val="Normalny"/>
    <w:semiHidden/>
    <w:unhideWhenUsed/>
    <w:link w:val="EndnoteTextChar"/>
    <w:rsid w:val="71887226"/>
    <w:rPr>
      <w:sz w:val="20"/>
      <w:szCs w:val="20"/>
    </w:rPr>
    <w:pPr>
      <w:spacing w:after="0" w:line="240" w:lineRule="auto"/>
    </w:pPr>
  </w:style>
  <w:style w:type="character" w:styleId="EndnoteTextChar" w:customStyle="true">
    <w:uiPriority w:val="99"/>
    <w:name w:val="Endnote Text Char"/>
    <w:basedOn w:val="Domylnaczcionkaakapitu"/>
    <w:semiHidden/>
    <w:link w:val="EndnoteText"/>
    <w:rsid w:val="71887226"/>
    <w:rPr>
      <w:noProof w:val="0"/>
      <w:sz w:val="20"/>
      <w:szCs w:val="20"/>
      <w:lang w:val="en-GB"/>
    </w:rPr>
  </w:style>
  <w:style w:type="paragraph" w:styleId="Footer">
    <w:uiPriority w:val="99"/>
    <w:name w:val="footer"/>
    <w:basedOn w:val="Normalny"/>
    <w:unhideWhenUsed/>
    <w:link w:val="FooterChar"/>
    <w:rsid w:val="71887226"/>
    <w:pPr>
      <w:tabs>
        <w:tab w:val="center" w:leader="none" w:pos="4680"/>
        <w:tab w:val="right" w:leader="none" w:pos="9360"/>
      </w:tabs>
      <w:spacing w:after="0" w:line="240" w:lineRule="auto"/>
    </w:pPr>
  </w:style>
  <w:style w:type="character" w:styleId="FooterChar" w:customStyle="true">
    <w:uiPriority w:val="99"/>
    <w:name w:val="Footer Char"/>
    <w:basedOn w:val="Domylnaczcionkaakapitu"/>
    <w:link w:val="Footer"/>
    <w:rsid w:val="71887226"/>
    <w:rPr>
      <w:noProof w:val="0"/>
      <w:lang w:val="en-GB"/>
    </w:rPr>
  </w:style>
  <w:style w:type="paragraph" w:styleId="FootnoteText">
    <w:uiPriority w:val="99"/>
    <w:name w:val="footnote text"/>
    <w:basedOn w:val="Normalny"/>
    <w:semiHidden/>
    <w:unhideWhenUsed/>
    <w:link w:val="FootnoteTextChar"/>
    <w:rsid w:val="71887226"/>
    <w:rPr>
      <w:sz w:val="20"/>
      <w:szCs w:val="20"/>
    </w:rPr>
    <w:pPr>
      <w:spacing w:after="0" w:line="240" w:lineRule="auto"/>
    </w:pPr>
  </w:style>
  <w:style w:type="character" w:styleId="FootnoteTextChar" w:customStyle="true">
    <w:uiPriority w:val="99"/>
    <w:name w:val="Footnote Text Char"/>
    <w:basedOn w:val="Domylnaczcionkaakapitu"/>
    <w:semiHidden/>
    <w:link w:val="FootnoteText"/>
    <w:rsid w:val="71887226"/>
    <w:rPr>
      <w:noProof w:val="0"/>
      <w:sz w:val="20"/>
      <w:szCs w:val="20"/>
      <w:lang w:val="en-GB"/>
    </w:rPr>
  </w:style>
  <w:style w:type="paragraph" w:styleId="Header">
    <w:uiPriority w:val="99"/>
    <w:name w:val="header"/>
    <w:basedOn w:val="Normalny"/>
    <w:unhideWhenUsed/>
    <w:link w:val="HeaderChar"/>
    <w:rsid w:val="71887226"/>
    <w:pPr>
      <w:tabs>
        <w:tab w:val="center" w:leader="none" w:pos="4680"/>
        <w:tab w:val="right" w:leader="none" w:pos="9360"/>
      </w:tabs>
      <w:spacing w:after="0" w:line="240" w:lineRule="auto"/>
    </w:pPr>
  </w:style>
  <w:style w:type="character" w:styleId="HeaderChar" w:customStyle="true">
    <w:uiPriority w:val="99"/>
    <w:name w:val="Header Char"/>
    <w:basedOn w:val="Domylnaczcionkaakapitu"/>
    <w:link w:val="Header"/>
    <w:rsid w:val="71887226"/>
    <w:rPr>
      <w:noProof w:val="0"/>
      <w:lang w:val="en-GB"/>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omylnaczcionkaakapitu"/>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143">
      <w:bodyDiv w:val="1"/>
      <w:marLeft w:val="0"/>
      <w:marRight w:val="0"/>
      <w:marTop w:val="0"/>
      <w:marBottom w:val="0"/>
      <w:divBdr>
        <w:top w:val="none" w:sz="0" w:space="0" w:color="auto"/>
        <w:left w:val="none" w:sz="0" w:space="0" w:color="auto"/>
        <w:bottom w:val="none" w:sz="0" w:space="0" w:color="auto"/>
        <w:right w:val="none" w:sz="0" w:space="0" w:color="auto"/>
      </w:divBdr>
      <w:divsChild>
        <w:div w:id="1288469657">
          <w:marLeft w:val="0"/>
          <w:marRight w:val="0"/>
          <w:marTop w:val="0"/>
          <w:marBottom w:val="0"/>
          <w:divBdr>
            <w:top w:val="none" w:sz="0" w:space="0" w:color="auto"/>
            <w:left w:val="none" w:sz="0" w:space="0" w:color="auto"/>
            <w:bottom w:val="none" w:sz="0" w:space="0" w:color="auto"/>
            <w:right w:val="none" w:sz="0" w:space="0" w:color="auto"/>
          </w:divBdr>
        </w:div>
        <w:div w:id="415133303">
          <w:marLeft w:val="0"/>
          <w:marRight w:val="0"/>
          <w:marTop w:val="0"/>
          <w:marBottom w:val="0"/>
          <w:divBdr>
            <w:top w:val="none" w:sz="0" w:space="0" w:color="auto"/>
            <w:left w:val="none" w:sz="0" w:space="0" w:color="auto"/>
            <w:bottom w:val="none" w:sz="0" w:space="0" w:color="auto"/>
            <w:right w:val="none" w:sz="0" w:space="0" w:color="auto"/>
          </w:divBdr>
        </w:div>
      </w:divsChild>
    </w:div>
    <w:div w:id="197747195">
      <w:bodyDiv w:val="1"/>
      <w:marLeft w:val="0"/>
      <w:marRight w:val="0"/>
      <w:marTop w:val="0"/>
      <w:marBottom w:val="0"/>
      <w:divBdr>
        <w:top w:val="none" w:sz="0" w:space="0" w:color="auto"/>
        <w:left w:val="none" w:sz="0" w:space="0" w:color="auto"/>
        <w:bottom w:val="none" w:sz="0" w:space="0" w:color="auto"/>
        <w:right w:val="none" w:sz="0" w:space="0" w:color="auto"/>
      </w:divBdr>
      <w:divsChild>
        <w:div w:id="1963727183">
          <w:marLeft w:val="0"/>
          <w:marRight w:val="0"/>
          <w:marTop w:val="0"/>
          <w:marBottom w:val="0"/>
          <w:divBdr>
            <w:top w:val="none" w:sz="0" w:space="0" w:color="auto"/>
            <w:left w:val="none" w:sz="0" w:space="0" w:color="auto"/>
            <w:bottom w:val="none" w:sz="0" w:space="0" w:color="auto"/>
            <w:right w:val="none" w:sz="0" w:space="0" w:color="auto"/>
          </w:divBdr>
        </w:div>
        <w:div w:id="49622673">
          <w:marLeft w:val="0"/>
          <w:marRight w:val="0"/>
          <w:marTop w:val="0"/>
          <w:marBottom w:val="0"/>
          <w:divBdr>
            <w:top w:val="none" w:sz="0" w:space="0" w:color="auto"/>
            <w:left w:val="none" w:sz="0" w:space="0" w:color="auto"/>
            <w:bottom w:val="none" w:sz="0" w:space="0" w:color="auto"/>
            <w:right w:val="none" w:sz="0" w:space="0" w:color="auto"/>
          </w:divBdr>
        </w:div>
      </w:divsChild>
    </w:div>
    <w:div w:id="232273762">
      <w:bodyDiv w:val="1"/>
      <w:marLeft w:val="0"/>
      <w:marRight w:val="0"/>
      <w:marTop w:val="0"/>
      <w:marBottom w:val="0"/>
      <w:divBdr>
        <w:top w:val="none" w:sz="0" w:space="0" w:color="auto"/>
        <w:left w:val="none" w:sz="0" w:space="0" w:color="auto"/>
        <w:bottom w:val="none" w:sz="0" w:space="0" w:color="auto"/>
        <w:right w:val="none" w:sz="0" w:space="0" w:color="auto"/>
      </w:divBdr>
    </w:div>
    <w:div w:id="242959808">
      <w:bodyDiv w:val="1"/>
      <w:marLeft w:val="0"/>
      <w:marRight w:val="0"/>
      <w:marTop w:val="0"/>
      <w:marBottom w:val="0"/>
      <w:divBdr>
        <w:top w:val="none" w:sz="0" w:space="0" w:color="auto"/>
        <w:left w:val="none" w:sz="0" w:space="0" w:color="auto"/>
        <w:bottom w:val="none" w:sz="0" w:space="0" w:color="auto"/>
        <w:right w:val="none" w:sz="0" w:space="0" w:color="auto"/>
      </w:divBdr>
    </w:div>
    <w:div w:id="261377842">
      <w:bodyDiv w:val="1"/>
      <w:marLeft w:val="0"/>
      <w:marRight w:val="0"/>
      <w:marTop w:val="0"/>
      <w:marBottom w:val="0"/>
      <w:divBdr>
        <w:top w:val="none" w:sz="0" w:space="0" w:color="auto"/>
        <w:left w:val="none" w:sz="0" w:space="0" w:color="auto"/>
        <w:bottom w:val="none" w:sz="0" w:space="0" w:color="auto"/>
        <w:right w:val="none" w:sz="0" w:space="0" w:color="auto"/>
      </w:divBdr>
      <w:divsChild>
        <w:div w:id="1691832817">
          <w:marLeft w:val="0"/>
          <w:marRight w:val="0"/>
          <w:marTop w:val="0"/>
          <w:marBottom w:val="0"/>
          <w:divBdr>
            <w:top w:val="none" w:sz="0" w:space="0" w:color="auto"/>
            <w:left w:val="none" w:sz="0" w:space="0" w:color="auto"/>
            <w:bottom w:val="none" w:sz="0" w:space="0" w:color="auto"/>
            <w:right w:val="none" w:sz="0" w:space="0" w:color="auto"/>
          </w:divBdr>
        </w:div>
        <w:div w:id="492725904">
          <w:marLeft w:val="0"/>
          <w:marRight w:val="0"/>
          <w:marTop w:val="0"/>
          <w:marBottom w:val="0"/>
          <w:divBdr>
            <w:top w:val="none" w:sz="0" w:space="0" w:color="auto"/>
            <w:left w:val="none" w:sz="0" w:space="0" w:color="auto"/>
            <w:bottom w:val="none" w:sz="0" w:space="0" w:color="auto"/>
            <w:right w:val="none" w:sz="0" w:space="0" w:color="auto"/>
          </w:divBdr>
        </w:div>
        <w:div w:id="1441337863">
          <w:marLeft w:val="0"/>
          <w:marRight w:val="0"/>
          <w:marTop w:val="0"/>
          <w:marBottom w:val="0"/>
          <w:divBdr>
            <w:top w:val="none" w:sz="0" w:space="0" w:color="auto"/>
            <w:left w:val="none" w:sz="0" w:space="0" w:color="auto"/>
            <w:bottom w:val="none" w:sz="0" w:space="0" w:color="auto"/>
            <w:right w:val="none" w:sz="0" w:space="0" w:color="auto"/>
          </w:divBdr>
        </w:div>
        <w:div w:id="757214442">
          <w:marLeft w:val="0"/>
          <w:marRight w:val="0"/>
          <w:marTop w:val="0"/>
          <w:marBottom w:val="0"/>
          <w:divBdr>
            <w:top w:val="none" w:sz="0" w:space="0" w:color="auto"/>
            <w:left w:val="none" w:sz="0" w:space="0" w:color="auto"/>
            <w:bottom w:val="none" w:sz="0" w:space="0" w:color="auto"/>
            <w:right w:val="none" w:sz="0" w:space="0" w:color="auto"/>
          </w:divBdr>
        </w:div>
      </w:divsChild>
    </w:div>
    <w:div w:id="316615040">
      <w:bodyDiv w:val="1"/>
      <w:marLeft w:val="0"/>
      <w:marRight w:val="0"/>
      <w:marTop w:val="0"/>
      <w:marBottom w:val="0"/>
      <w:divBdr>
        <w:top w:val="none" w:sz="0" w:space="0" w:color="auto"/>
        <w:left w:val="none" w:sz="0" w:space="0" w:color="auto"/>
        <w:bottom w:val="none" w:sz="0" w:space="0" w:color="auto"/>
        <w:right w:val="none" w:sz="0" w:space="0" w:color="auto"/>
      </w:divBdr>
    </w:div>
    <w:div w:id="333992637">
      <w:bodyDiv w:val="1"/>
      <w:marLeft w:val="0"/>
      <w:marRight w:val="0"/>
      <w:marTop w:val="0"/>
      <w:marBottom w:val="0"/>
      <w:divBdr>
        <w:top w:val="none" w:sz="0" w:space="0" w:color="auto"/>
        <w:left w:val="none" w:sz="0" w:space="0" w:color="auto"/>
        <w:bottom w:val="none" w:sz="0" w:space="0" w:color="auto"/>
        <w:right w:val="none" w:sz="0" w:space="0" w:color="auto"/>
      </w:divBdr>
      <w:divsChild>
        <w:div w:id="912810107">
          <w:marLeft w:val="0"/>
          <w:marRight w:val="0"/>
          <w:marTop w:val="0"/>
          <w:marBottom w:val="0"/>
          <w:divBdr>
            <w:top w:val="none" w:sz="0" w:space="0" w:color="auto"/>
            <w:left w:val="none" w:sz="0" w:space="0" w:color="auto"/>
            <w:bottom w:val="none" w:sz="0" w:space="0" w:color="auto"/>
            <w:right w:val="none" w:sz="0" w:space="0" w:color="auto"/>
          </w:divBdr>
        </w:div>
        <w:div w:id="1892960635">
          <w:marLeft w:val="0"/>
          <w:marRight w:val="0"/>
          <w:marTop w:val="0"/>
          <w:marBottom w:val="0"/>
          <w:divBdr>
            <w:top w:val="none" w:sz="0" w:space="0" w:color="auto"/>
            <w:left w:val="none" w:sz="0" w:space="0" w:color="auto"/>
            <w:bottom w:val="none" w:sz="0" w:space="0" w:color="auto"/>
            <w:right w:val="none" w:sz="0" w:space="0" w:color="auto"/>
          </w:divBdr>
        </w:div>
        <w:div w:id="567156777">
          <w:marLeft w:val="0"/>
          <w:marRight w:val="0"/>
          <w:marTop w:val="0"/>
          <w:marBottom w:val="0"/>
          <w:divBdr>
            <w:top w:val="none" w:sz="0" w:space="0" w:color="auto"/>
            <w:left w:val="none" w:sz="0" w:space="0" w:color="auto"/>
            <w:bottom w:val="none" w:sz="0" w:space="0" w:color="auto"/>
            <w:right w:val="none" w:sz="0" w:space="0" w:color="auto"/>
          </w:divBdr>
        </w:div>
        <w:div w:id="1575429867">
          <w:marLeft w:val="0"/>
          <w:marRight w:val="0"/>
          <w:marTop w:val="0"/>
          <w:marBottom w:val="0"/>
          <w:divBdr>
            <w:top w:val="none" w:sz="0" w:space="0" w:color="auto"/>
            <w:left w:val="none" w:sz="0" w:space="0" w:color="auto"/>
            <w:bottom w:val="none" w:sz="0" w:space="0" w:color="auto"/>
            <w:right w:val="none" w:sz="0" w:space="0" w:color="auto"/>
          </w:divBdr>
        </w:div>
        <w:div w:id="477068210">
          <w:marLeft w:val="0"/>
          <w:marRight w:val="0"/>
          <w:marTop w:val="0"/>
          <w:marBottom w:val="0"/>
          <w:divBdr>
            <w:top w:val="none" w:sz="0" w:space="0" w:color="auto"/>
            <w:left w:val="none" w:sz="0" w:space="0" w:color="auto"/>
            <w:bottom w:val="none" w:sz="0" w:space="0" w:color="auto"/>
            <w:right w:val="none" w:sz="0" w:space="0" w:color="auto"/>
          </w:divBdr>
        </w:div>
        <w:div w:id="2010863684">
          <w:marLeft w:val="0"/>
          <w:marRight w:val="0"/>
          <w:marTop w:val="0"/>
          <w:marBottom w:val="0"/>
          <w:divBdr>
            <w:top w:val="none" w:sz="0" w:space="0" w:color="auto"/>
            <w:left w:val="none" w:sz="0" w:space="0" w:color="auto"/>
            <w:bottom w:val="none" w:sz="0" w:space="0" w:color="auto"/>
            <w:right w:val="none" w:sz="0" w:space="0" w:color="auto"/>
          </w:divBdr>
        </w:div>
        <w:div w:id="1254709118">
          <w:marLeft w:val="0"/>
          <w:marRight w:val="0"/>
          <w:marTop w:val="0"/>
          <w:marBottom w:val="0"/>
          <w:divBdr>
            <w:top w:val="none" w:sz="0" w:space="0" w:color="auto"/>
            <w:left w:val="none" w:sz="0" w:space="0" w:color="auto"/>
            <w:bottom w:val="none" w:sz="0" w:space="0" w:color="auto"/>
            <w:right w:val="none" w:sz="0" w:space="0" w:color="auto"/>
          </w:divBdr>
        </w:div>
      </w:divsChild>
    </w:div>
    <w:div w:id="337583757">
      <w:bodyDiv w:val="1"/>
      <w:marLeft w:val="0"/>
      <w:marRight w:val="0"/>
      <w:marTop w:val="0"/>
      <w:marBottom w:val="0"/>
      <w:divBdr>
        <w:top w:val="none" w:sz="0" w:space="0" w:color="auto"/>
        <w:left w:val="none" w:sz="0" w:space="0" w:color="auto"/>
        <w:bottom w:val="none" w:sz="0" w:space="0" w:color="auto"/>
        <w:right w:val="none" w:sz="0" w:space="0" w:color="auto"/>
      </w:divBdr>
    </w:div>
    <w:div w:id="398793452">
      <w:bodyDiv w:val="1"/>
      <w:marLeft w:val="0"/>
      <w:marRight w:val="0"/>
      <w:marTop w:val="0"/>
      <w:marBottom w:val="0"/>
      <w:divBdr>
        <w:top w:val="none" w:sz="0" w:space="0" w:color="auto"/>
        <w:left w:val="none" w:sz="0" w:space="0" w:color="auto"/>
        <w:bottom w:val="none" w:sz="0" w:space="0" w:color="auto"/>
        <w:right w:val="none" w:sz="0" w:space="0" w:color="auto"/>
      </w:divBdr>
      <w:divsChild>
        <w:div w:id="1708096873">
          <w:marLeft w:val="0"/>
          <w:marRight w:val="0"/>
          <w:marTop w:val="0"/>
          <w:marBottom w:val="0"/>
          <w:divBdr>
            <w:top w:val="none" w:sz="0" w:space="0" w:color="auto"/>
            <w:left w:val="none" w:sz="0" w:space="0" w:color="auto"/>
            <w:bottom w:val="none" w:sz="0" w:space="0" w:color="auto"/>
            <w:right w:val="none" w:sz="0" w:space="0" w:color="auto"/>
          </w:divBdr>
        </w:div>
        <w:div w:id="1637686461">
          <w:marLeft w:val="0"/>
          <w:marRight w:val="0"/>
          <w:marTop w:val="0"/>
          <w:marBottom w:val="0"/>
          <w:divBdr>
            <w:top w:val="none" w:sz="0" w:space="0" w:color="auto"/>
            <w:left w:val="none" w:sz="0" w:space="0" w:color="auto"/>
            <w:bottom w:val="none" w:sz="0" w:space="0" w:color="auto"/>
            <w:right w:val="none" w:sz="0" w:space="0" w:color="auto"/>
          </w:divBdr>
        </w:div>
      </w:divsChild>
    </w:div>
    <w:div w:id="439229174">
      <w:bodyDiv w:val="1"/>
      <w:marLeft w:val="0"/>
      <w:marRight w:val="0"/>
      <w:marTop w:val="0"/>
      <w:marBottom w:val="0"/>
      <w:divBdr>
        <w:top w:val="none" w:sz="0" w:space="0" w:color="auto"/>
        <w:left w:val="none" w:sz="0" w:space="0" w:color="auto"/>
        <w:bottom w:val="none" w:sz="0" w:space="0" w:color="auto"/>
        <w:right w:val="none" w:sz="0" w:space="0" w:color="auto"/>
      </w:divBdr>
    </w:div>
    <w:div w:id="446194831">
      <w:bodyDiv w:val="1"/>
      <w:marLeft w:val="0"/>
      <w:marRight w:val="0"/>
      <w:marTop w:val="0"/>
      <w:marBottom w:val="0"/>
      <w:divBdr>
        <w:top w:val="none" w:sz="0" w:space="0" w:color="auto"/>
        <w:left w:val="none" w:sz="0" w:space="0" w:color="auto"/>
        <w:bottom w:val="none" w:sz="0" w:space="0" w:color="auto"/>
        <w:right w:val="none" w:sz="0" w:space="0" w:color="auto"/>
      </w:divBdr>
    </w:div>
    <w:div w:id="582493006">
      <w:bodyDiv w:val="1"/>
      <w:marLeft w:val="0"/>
      <w:marRight w:val="0"/>
      <w:marTop w:val="0"/>
      <w:marBottom w:val="0"/>
      <w:divBdr>
        <w:top w:val="none" w:sz="0" w:space="0" w:color="auto"/>
        <w:left w:val="none" w:sz="0" w:space="0" w:color="auto"/>
        <w:bottom w:val="none" w:sz="0" w:space="0" w:color="auto"/>
        <w:right w:val="none" w:sz="0" w:space="0" w:color="auto"/>
      </w:divBdr>
      <w:divsChild>
        <w:div w:id="1945071578">
          <w:marLeft w:val="0"/>
          <w:marRight w:val="0"/>
          <w:marTop w:val="0"/>
          <w:marBottom w:val="0"/>
          <w:divBdr>
            <w:top w:val="none" w:sz="0" w:space="0" w:color="auto"/>
            <w:left w:val="none" w:sz="0" w:space="0" w:color="auto"/>
            <w:bottom w:val="none" w:sz="0" w:space="0" w:color="auto"/>
            <w:right w:val="none" w:sz="0" w:space="0" w:color="auto"/>
          </w:divBdr>
        </w:div>
        <w:div w:id="803542175">
          <w:marLeft w:val="0"/>
          <w:marRight w:val="0"/>
          <w:marTop w:val="0"/>
          <w:marBottom w:val="0"/>
          <w:divBdr>
            <w:top w:val="none" w:sz="0" w:space="0" w:color="auto"/>
            <w:left w:val="none" w:sz="0" w:space="0" w:color="auto"/>
            <w:bottom w:val="none" w:sz="0" w:space="0" w:color="auto"/>
            <w:right w:val="none" w:sz="0" w:space="0" w:color="auto"/>
          </w:divBdr>
        </w:div>
      </w:divsChild>
    </w:div>
    <w:div w:id="638455708">
      <w:bodyDiv w:val="1"/>
      <w:marLeft w:val="0"/>
      <w:marRight w:val="0"/>
      <w:marTop w:val="0"/>
      <w:marBottom w:val="0"/>
      <w:divBdr>
        <w:top w:val="none" w:sz="0" w:space="0" w:color="auto"/>
        <w:left w:val="none" w:sz="0" w:space="0" w:color="auto"/>
        <w:bottom w:val="none" w:sz="0" w:space="0" w:color="auto"/>
        <w:right w:val="none" w:sz="0" w:space="0" w:color="auto"/>
      </w:divBdr>
    </w:div>
    <w:div w:id="701633028">
      <w:bodyDiv w:val="1"/>
      <w:marLeft w:val="0"/>
      <w:marRight w:val="0"/>
      <w:marTop w:val="0"/>
      <w:marBottom w:val="0"/>
      <w:divBdr>
        <w:top w:val="none" w:sz="0" w:space="0" w:color="auto"/>
        <w:left w:val="none" w:sz="0" w:space="0" w:color="auto"/>
        <w:bottom w:val="none" w:sz="0" w:space="0" w:color="auto"/>
        <w:right w:val="none" w:sz="0" w:space="0" w:color="auto"/>
      </w:divBdr>
    </w:div>
    <w:div w:id="757673764">
      <w:bodyDiv w:val="1"/>
      <w:marLeft w:val="0"/>
      <w:marRight w:val="0"/>
      <w:marTop w:val="0"/>
      <w:marBottom w:val="0"/>
      <w:divBdr>
        <w:top w:val="none" w:sz="0" w:space="0" w:color="auto"/>
        <w:left w:val="none" w:sz="0" w:space="0" w:color="auto"/>
        <w:bottom w:val="none" w:sz="0" w:space="0" w:color="auto"/>
        <w:right w:val="none" w:sz="0" w:space="0" w:color="auto"/>
      </w:divBdr>
      <w:divsChild>
        <w:div w:id="1338507850">
          <w:marLeft w:val="0"/>
          <w:marRight w:val="0"/>
          <w:marTop w:val="0"/>
          <w:marBottom w:val="0"/>
          <w:divBdr>
            <w:top w:val="none" w:sz="0" w:space="0" w:color="auto"/>
            <w:left w:val="none" w:sz="0" w:space="0" w:color="auto"/>
            <w:bottom w:val="none" w:sz="0" w:space="0" w:color="auto"/>
            <w:right w:val="none" w:sz="0" w:space="0" w:color="auto"/>
          </w:divBdr>
        </w:div>
        <w:div w:id="1360818776">
          <w:marLeft w:val="0"/>
          <w:marRight w:val="0"/>
          <w:marTop w:val="0"/>
          <w:marBottom w:val="0"/>
          <w:divBdr>
            <w:top w:val="none" w:sz="0" w:space="0" w:color="auto"/>
            <w:left w:val="none" w:sz="0" w:space="0" w:color="auto"/>
            <w:bottom w:val="none" w:sz="0" w:space="0" w:color="auto"/>
            <w:right w:val="none" w:sz="0" w:space="0" w:color="auto"/>
          </w:divBdr>
        </w:div>
        <w:div w:id="1129394111">
          <w:marLeft w:val="0"/>
          <w:marRight w:val="0"/>
          <w:marTop w:val="0"/>
          <w:marBottom w:val="0"/>
          <w:divBdr>
            <w:top w:val="none" w:sz="0" w:space="0" w:color="auto"/>
            <w:left w:val="none" w:sz="0" w:space="0" w:color="auto"/>
            <w:bottom w:val="none" w:sz="0" w:space="0" w:color="auto"/>
            <w:right w:val="none" w:sz="0" w:space="0" w:color="auto"/>
          </w:divBdr>
        </w:div>
        <w:div w:id="1002123327">
          <w:marLeft w:val="0"/>
          <w:marRight w:val="0"/>
          <w:marTop w:val="0"/>
          <w:marBottom w:val="0"/>
          <w:divBdr>
            <w:top w:val="none" w:sz="0" w:space="0" w:color="auto"/>
            <w:left w:val="none" w:sz="0" w:space="0" w:color="auto"/>
            <w:bottom w:val="none" w:sz="0" w:space="0" w:color="auto"/>
            <w:right w:val="none" w:sz="0" w:space="0" w:color="auto"/>
          </w:divBdr>
        </w:div>
        <w:div w:id="1740246275">
          <w:marLeft w:val="0"/>
          <w:marRight w:val="0"/>
          <w:marTop w:val="0"/>
          <w:marBottom w:val="0"/>
          <w:divBdr>
            <w:top w:val="none" w:sz="0" w:space="0" w:color="auto"/>
            <w:left w:val="none" w:sz="0" w:space="0" w:color="auto"/>
            <w:bottom w:val="none" w:sz="0" w:space="0" w:color="auto"/>
            <w:right w:val="none" w:sz="0" w:space="0" w:color="auto"/>
          </w:divBdr>
        </w:div>
        <w:div w:id="720791606">
          <w:marLeft w:val="0"/>
          <w:marRight w:val="0"/>
          <w:marTop w:val="0"/>
          <w:marBottom w:val="0"/>
          <w:divBdr>
            <w:top w:val="none" w:sz="0" w:space="0" w:color="auto"/>
            <w:left w:val="none" w:sz="0" w:space="0" w:color="auto"/>
            <w:bottom w:val="none" w:sz="0" w:space="0" w:color="auto"/>
            <w:right w:val="none" w:sz="0" w:space="0" w:color="auto"/>
          </w:divBdr>
        </w:div>
        <w:div w:id="398210066">
          <w:marLeft w:val="0"/>
          <w:marRight w:val="0"/>
          <w:marTop w:val="0"/>
          <w:marBottom w:val="0"/>
          <w:divBdr>
            <w:top w:val="none" w:sz="0" w:space="0" w:color="auto"/>
            <w:left w:val="none" w:sz="0" w:space="0" w:color="auto"/>
            <w:bottom w:val="none" w:sz="0" w:space="0" w:color="auto"/>
            <w:right w:val="none" w:sz="0" w:space="0" w:color="auto"/>
          </w:divBdr>
        </w:div>
        <w:div w:id="1031031834">
          <w:marLeft w:val="0"/>
          <w:marRight w:val="0"/>
          <w:marTop w:val="0"/>
          <w:marBottom w:val="0"/>
          <w:divBdr>
            <w:top w:val="none" w:sz="0" w:space="0" w:color="auto"/>
            <w:left w:val="none" w:sz="0" w:space="0" w:color="auto"/>
            <w:bottom w:val="none" w:sz="0" w:space="0" w:color="auto"/>
            <w:right w:val="none" w:sz="0" w:space="0" w:color="auto"/>
          </w:divBdr>
        </w:div>
      </w:divsChild>
    </w:div>
    <w:div w:id="1051612703">
      <w:bodyDiv w:val="1"/>
      <w:marLeft w:val="0"/>
      <w:marRight w:val="0"/>
      <w:marTop w:val="0"/>
      <w:marBottom w:val="0"/>
      <w:divBdr>
        <w:top w:val="none" w:sz="0" w:space="0" w:color="auto"/>
        <w:left w:val="none" w:sz="0" w:space="0" w:color="auto"/>
        <w:bottom w:val="none" w:sz="0" w:space="0" w:color="auto"/>
        <w:right w:val="none" w:sz="0" w:space="0" w:color="auto"/>
      </w:divBdr>
    </w:div>
    <w:div w:id="1081490751">
      <w:bodyDiv w:val="1"/>
      <w:marLeft w:val="0"/>
      <w:marRight w:val="0"/>
      <w:marTop w:val="0"/>
      <w:marBottom w:val="0"/>
      <w:divBdr>
        <w:top w:val="none" w:sz="0" w:space="0" w:color="auto"/>
        <w:left w:val="none" w:sz="0" w:space="0" w:color="auto"/>
        <w:bottom w:val="none" w:sz="0" w:space="0" w:color="auto"/>
        <w:right w:val="none" w:sz="0" w:space="0" w:color="auto"/>
      </w:divBdr>
    </w:div>
    <w:div w:id="1137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0983924">
          <w:marLeft w:val="0"/>
          <w:marRight w:val="0"/>
          <w:marTop w:val="0"/>
          <w:marBottom w:val="0"/>
          <w:divBdr>
            <w:top w:val="none" w:sz="0" w:space="0" w:color="auto"/>
            <w:left w:val="none" w:sz="0" w:space="0" w:color="auto"/>
            <w:bottom w:val="none" w:sz="0" w:space="0" w:color="auto"/>
            <w:right w:val="none" w:sz="0" w:space="0" w:color="auto"/>
          </w:divBdr>
        </w:div>
        <w:div w:id="673462878">
          <w:marLeft w:val="0"/>
          <w:marRight w:val="0"/>
          <w:marTop w:val="0"/>
          <w:marBottom w:val="0"/>
          <w:divBdr>
            <w:top w:val="none" w:sz="0" w:space="0" w:color="auto"/>
            <w:left w:val="none" w:sz="0" w:space="0" w:color="auto"/>
            <w:bottom w:val="none" w:sz="0" w:space="0" w:color="auto"/>
            <w:right w:val="none" w:sz="0" w:space="0" w:color="auto"/>
          </w:divBdr>
        </w:div>
      </w:divsChild>
    </w:div>
    <w:div w:id="1330328453">
      <w:bodyDiv w:val="1"/>
      <w:marLeft w:val="0"/>
      <w:marRight w:val="0"/>
      <w:marTop w:val="0"/>
      <w:marBottom w:val="0"/>
      <w:divBdr>
        <w:top w:val="none" w:sz="0" w:space="0" w:color="auto"/>
        <w:left w:val="none" w:sz="0" w:space="0" w:color="auto"/>
        <w:bottom w:val="none" w:sz="0" w:space="0" w:color="auto"/>
        <w:right w:val="none" w:sz="0" w:space="0" w:color="auto"/>
      </w:divBdr>
      <w:divsChild>
        <w:div w:id="920527410">
          <w:marLeft w:val="0"/>
          <w:marRight w:val="0"/>
          <w:marTop w:val="0"/>
          <w:marBottom w:val="0"/>
          <w:divBdr>
            <w:top w:val="none" w:sz="0" w:space="0" w:color="auto"/>
            <w:left w:val="none" w:sz="0" w:space="0" w:color="auto"/>
            <w:bottom w:val="none" w:sz="0" w:space="0" w:color="auto"/>
            <w:right w:val="none" w:sz="0" w:space="0" w:color="auto"/>
          </w:divBdr>
        </w:div>
        <w:div w:id="2045447651">
          <w:marLeft w:val="0"/>
          <w:marRight w:val="0"/>
          <w:marTop w:val="0"/>
          <w:marBottom w:val="0"/>
          <w:divBdr>
            <w:top w:val="none" w:sz="0" w:space="0" w:color="auto"/>
            <w:left w:val="none" w:sz="0" w:space="0" w:color="auto"/>
            <w:bottom w:val="none" w:sz="0" w:space="0" w:color="auto"/>
            <w:right w:val="none" w:sz="0" w:space="0" w:color="auto"/>
          </w:divBdr>
        </w:div>
      </w:divsChild>
    </w:div>
    <w:div w:id="1570767971">
      <w:bodyDiv w:val="1"/>
      <w:marLeft w:val="0"/>
      <w:marRight w:val="0"/>
      <w:marTop w:val="0"/>
      <w:marBottom w:val="0"/>
      <w:divBdr>
        <w:top w:val="none" w:sz="0" w:space="0" w:color="auto"/>
        <w:left w:val="none" w:sz="0" w:space="0" w:color="auto"/>
        <w:bottom w:val="none" w:sz="0" w:space="0" w:color="auto"/>
        <w:right w:val="none" w:sz="0" w:space="0" w:color="auto"/>
      </w:divBdr>
      <w:divsChild>
        <w:div w:id="1768771283">
          <w:marLeft w:val="0"/>
          <w:marRight w:val="0"/>
          <w:marTop w:val="0"/>
          <w:marBottom w:val="0"/>
          <w:divBdr>
            <w:top w:val="none" w:sz="0" w:space="0" w:color="auto"/>
            <w:left w:val="none" w:sz="0" w:space="0" w:color="auto"/>
            <w:bottom w:val="none" w:sz="0" w:space="0" w:color="auto"/>
            <w:right w:val="none" w:sz="0" w:space="0" w:color="auto"/>
          </w:divBdr>
        </w:div>
        <w:div w:id="73403877">
          <w:marLeft w:val="0"/>
          <w:marRight w:val="0"/>
          <w:marTop w:val="0"/>
          <w:marBottom w:val="0"/>
          <w:divBdr>
            <w:top w:val="none" w:sz="0" w:space="0" w:color="auto"/>
            <w:left w:val="none" w:sz="0" w:space="0" w:color="auto"/>
            <w:bottom w:val="none" w:sz="0" w:space="0" w:color="auto"/>
            <w:right w:val="none" w:sz="0" w:space="0" w:color="auto"/>
          </w:divBdr>
        </w:div>
        <w:div w:id="216818039">
          <w:marLeft w:val="0"/>
          <w:marRight w:val="0"/>
          <w:marTop w:val="0"/>
          <w:marBottom w:val="0"/>
          <w:divBdr>
            <w:top w:val="none" w:sz="0" w:space="0" w:color="auto"/>
            <w:left w:val="none" w:sz="0" w:space="0" w:color="auto"/>
            <w:bottom w:val="none" w:sz="0" w:space="0" w:color="auto"/>
            <w:right w:val="none" w:sz="0" w:space="0" w:color="auto"/>
          </w:divBdr>
        </w:div>
        <w:div w:id="1058432533">
          <w:marLeft w:val="0"/>
          <w:marRight w:val="0"/>
          <w:marTop w:val="0"/>
          <w:marBottom w:val="0"/>
          <w:divBdr>
            <w:top w:val="none" w:sz="0" w:space="0" w:color="auto"/>
            <w:left w:val="none" w:sz="0" w:space="0" w:color="auto"/>
            <w:bottom w:val="none" w:sz="0" w:space="0" w:color="auto"/>
            <w:right w:val="none" w:sz="0" w:space="0" w:color="auto"/>
          </w:divBdr>
        </w:div>
      </w:divsChild>
    </w:div>
    <w:div w:id="1592548937">
      <w:bodyDiv w:val="1"/>
      <w:marLeft w:val="0"/>
      <w:marRight w:val="0"/>
      <w:marTop w:val="0"/>
      <w:marBottom w:val="0"/>
      <w:divBdr>
        <w:top w:val="none" w:sz="0" w:space="0" w:color="auto"/>
        <w:left w:val="none" w:sz="0" w:space="0" w:color="auto"/>
        <w:bottom w:val="none" w:sz="0" w:space="0" w:color="auto"/>
        <w:right w:val="none" w:sz="0" w:space="0" w:color="auto"/>
      </w:divBdr>
      <w:divsChild>
        <w:div w:id="144518800">
          <w:marLeft w:val="0"/>
          <w:marRight w:val="0"/>
          <w:marTop w:val="0"/>
          <w:marBottom w:val="0"/>
          <w:divBdr>
            <w:top w:val="none" w:sz="0" w:space="0" w:color="auto"/>
            <w:left w:val="none" w:sz="0" w:space="0" w:color="auto"/>
            <w:bottom w:val="none" w:sz="0" w:space="0" w:color="auto"/>
            <w:right w:val="none" w:sz="0" w:space="0" w:color="auto"/>
          </w:divBdr>
        </w:div>
        <w:div w:id="1682388735">
          <w:marLeft w:val="0"/>
          <w:marRight w:val="0"/>
          <w:marTop w:val="0"/>
          <w:marBottom w:val="0"/>
          <w:divBdr>
            <w:top w:val="none" w:sz="0" w:space="0" w:color="auto"/>
            <w:left w:val="none" w:sz="0" w:space="0" w:color="auto"/>
            <w:bottom w:val="none" w:sz="0" w:space="0" w:color="auto"/>
            <w:right w:val="none" w:sz="0" w:space="0" w:color="auto"/>
          </w:divBdr>
        </w:div>
      </w:divsChild>
    </w:div>
    <w:div w:id="1620452824">
      <w:bodyDiv w:val="1"/>
      <w:marLeft w:val="0"/>
      <w:marRight w:val="0"/>
      <w:marTop w:val="0"/>
      <w:marBottom w:val="0"/>
      <w:divBdr>
        <w:top w:val="none" w:sz="0" w:space="0" w:color="auto"/>
        <w:left w:val="none" w:sz="0" w:space="0" w:color="auto"/>
        <w:bottom w:val="none" w:sz="0" w:space="0" w:color="auto"/>
        <w:right w:val="none" w:sz="0" w:space="0" w:color="auto"/>
      </w:divBdr>
    </w:div>
    <w:div w:id="1672950932">
      <w:bodyDiv w:val="1"/>
      <w:marLeft w:val="0"/>
      <w:marRight w:val="0"/>
      <w:marTop w:val="0"/>
      <w:marBottom w:val="0"/>
      <w:divBdr>
        <w:top w:val="none" w:sz="0" w:space="0" w:color="auto"/>
        <w:left w:val="none" w:sz="0" w:space="0" w:color="auto"/>
        <w:bottom w:val="none" w:sz="0" w:space="0" w:color="auto"/>
        <w:right w:val="none" w:sz="0" w:space="0" w:color="auto"/>
      </w:divBdr>
      <w:divsChild>
        <w:div w:id="32117374">
          <w:marLeft w:val="0"/>
          <w:marRight w:val="0"/>
          <w:marTop w:val="0"/>
          <w:marBottom w:val="0"/>
          <w:divBdr>
            <w:top w:val="none" w:sz="0" w:space="0" w:color="auto"/>
            <w:left w:val="none" w:sz="0" w:space="0" w:color="auto"/>
            <w:bottom w:val="none" w:sz="0" w:space="0" w:color="auto"/>
            <w:right w:val="none" w:sz="0" w:space="0" w:color="auto"/>
          </w:divBdr>
        </w:div>
        <w:div w:id="2113430954">
          <w:marLeft w:val="0"/>
          <w:marRight w:val="0"/>
          <w:marTop w:val="0"/>
          <w:marBottom w:val="0"/>
          <w:divBdr>
            <w:top w:val="none" w:sz="0" w:space="0" w:color="auto"/>
            <w:left w:val="none" w:sz="0" w:space="0" w:color="auto"/>
            <w:bottom w:val="none" w:sz="0" w:space="0" w:color="auto"/>
            <w:right w:val="none" w:sz="0" w:space="0" w:color="auto"/>
          </w:divBdr>
        </w:div>
        <w:div w:id="1262371319">
          <w:marLeft w:val="0"/>
          <w:marRight w:val="0"/>
          <w:marTop w:val="0"/>
          <w:marBottom w:val="0"/>
          <w:divBdr>
            <w:top w:val="none" w:sz="0" w:space="0" w:color="auto"/>
            <w:left w:val="none" w:sz="0" w:space="0" w:color="auto"/>
            <w:bottom w:val="none" w:sz="0" w:space="0" w:color="auto"/>
            <w:right w:val="none" w:sz="0" w:space="0" w:color="auto"/>
          </w:divBdr>
        </w:div>
        <w:div w:id="1119453085">
          <w:marLeft w:val="0"/>
          <w:marRight w:val="0"/>
          <w:marTop w:val="0"/>
          <w:marBottom w:val="0"/>
          <w:divBdr>
            <w:top w:val="none" w:sz="0" w:space="0" w:color="auto"/>
            <w:left w:val="none" w:sz="0" w:space="0" w:color="auto"/>
            <w:bottom w:val="none" w:sz="0" w:space="0" w:color="auto"/>
            <w:right w:val="none" w:sz="0" w:space="0" w:color="auto"/>
          </w:divBdr>
        </w:div>
      </w:divsChild>
    </w:div>
    <w:div w:id="1796873453">
      <w:bodyDiv w:val="1"/>
      <w:marLeft w:val="0"/>
      <w:marRight w:val="0"/>
      <w:marTop w:val="0"/>
      <w:marBottom w:val="0"/>
      <w:divBdr>
        <w:top w:val="none" w:sz="0" w:space="0" w:color="auto"/>
        <w:left w:val="none" w:sz="0" w:space="0" w:color="auto"/>
        <w:bottom w:val="none" w:sz="0" w:space="0" w:color="auto"/>
        <w:right w:val="none" w:sz="0" w:space="0" w:color="auto"/>
      </w:divBdr>
    </w:div>
    <w:div w:id="1819805405">
      <w:bodyDiv w:val="1"/>
      <w:marLeft w:val="0"/>
      <w:marRight w:val="0"/>
      <w:marTop w:val="0"/>
      <w:marBottom w:val="0"/>
      <w:divBdr>
        <w:top w:val="none" w:sz="0" w:space="0" w:color="auto"/>
        <w:left w:val="none" w:sz="0" w:space="0" w:color="auto"/>
        <w:bottom w:val="none" w:sz="0" w:space="0" w:color="auto"/>
        <w:right w:val="none" w:sz="0" w:space="0" w:color="auto"/>
      </w:divBdr>
      <w:divsChild>
        <w:div w:id="1257790383">
          <w:marLeft w:val="0"/>
          <w:marRight w:val="0"/>
          <w:marTop w:val="0"/>
          <w:marBottom w:val="0"/>
          <w:divBdr>
            <w:top w:val="none" w:sz="0" w:space="0" w:color="auto"/>
            <w:left w:val="none" w:sz="0" w:space="0" w:color="auto"/>
            <w:bottom w:val="none" w:sz="0" w:space="0" w:color="auto"/>
            <w:right w:val="none" w:sz="0" w:space="0" w:color="auto"/>
          </w:divBdr>
          <w:divsChild>
            <w:div w:id="2004434140">
              <w:marLeft w:val="0"/>
              <w:marRight w:val="0"/>
              <w:marTop w:val="0"/>
              <w:marBottom w:val="0"/>
              <w:divBdr>
                <w:top w:val="none" w:sz="0" w:space="0" w:color="auto"/>
                <w:left w:val="none" w:sz="0" w:space="0" w:color="auto"/>
                <w:bottom w:val="none" w:sz="0" w:space="0" w:color="auto"/>
                <w:right w:val="none" w:sz="0" w:space="0" w:color="auto"/>
              </w:divBdr>
            </w:div>
          </w:divsChild>
        </w:div>
        <w:div w:id="1558280473">
          <w:marLeft w:val="0"/>
          <w:marRight w:val="0"/>
          <w:marTop w:val="0"/>
          <w:marBottom w:val="0"/>
          <w:divBdr>
            <w:top w:val="none" w:sz="0" w:space="0" w:color="auto"/>
            <w:left w:val="none" w:sz="0" w:space="0" w:color="auto"/>
            <w:bottom w:val="none" w:sz="0" w:space="0" w:color="auto"/>
            <w:right w:val="none" w:sz="0" w:space="0" w:color="auto"/>
          </w:divBdr>
          <w:divsChild>
            <w:div w:id="1556240689">
              <w:marLeft w:val="0"/>
              <w:marRight w:val="0"/>
              <w:marTop w:val="0"/>
              <w:marBottom w:val="0"/>
              <w:divBdr>
                <w:top w:val="none" w:sz="0" w:space="0" w:color="auto"/>
                <w:left w:val="none" w:sz="0" w:space="0" w:color="auto"/>
                <w:bottom w:val="none" w:sz="0" w:space="0" w:color="auto"/>
                <w:right w:val="none" w:sz="0" w:space="0" w:color="auto"/>
              </w:divBdr>
            </w:div>
          </w:divsChild>
        </w:div>
        <w:div w:id="1834299514">
          <w:marLeft w:val="0"/>
          <w:marRight w:val="0"/>
          <w:marTop w:val="0"/>
          <w:marBottom w:val="0"/>
          <w:divBdr>
            <w:top w:val="none" w:sz="0" w:space="0" w:color="auto"/>
            <w:left w:val="none" w:sz="0" w:space="0" w:color="auto"/>
            <w:bottom w:val="none" w:sz="0" w:space="0" w:color="auto"/>
            <w:right w:val="none" w:sz="0" w:space="0" w:color="auto"/>
          </w:divBdr>
          <w:divsChild>
            <w:div w:id="1460609920">
              <w:marLeft w:val="0"/>
              <w:marRight w:val="0"/>
              <w:marTop w:val="0"/>
              <w:marBottom w:val="0"/>
              <w:divBdr>
                <w:top w:val="none" w:sz="0" w:space="0" w:color="auto"/>
                <w:left w:val="none" w:sz="0" w:space="0" w:color="auto"/>
                <w:bottom w:val="none" w:sz="0" w:space="0" w:color="auto"/>
                <w:right w:val="none" w:sz="0" w:space="0" w:color="auto"/>
              </w:divBdr>
            </w:div>
          </w:divsChild>
        </w:div>
        <w:div w:id="1914848449">
          <w:marLeft w:val="0"/>
          <w:marRight w:val="0"/>
          <w:marTop w:val="0"/>
          <w:marBottom w:val="0"/>
          <w:divBdr>
            <w:top w:val="none" w:sz="0" w:space="0" w:color="auto"/>
            <w:left w:val="none" w:sz="0" w:space="0" w:color="auto"/>
            <w:bottom w:val="none" w:sz="0" w:space="0" w:color="auto"/>
            <w:right w:val="none" w:sz="0" w:space="0" w:color="auto"/>
          </w:divBdr>
          <w:divsChild>
            <w:div w:id="1254432693">
              <w:marLeft w:val="0"/>
              <w:marRight w:val="0"/>
              <w:marTop w:val="0"/>
              <w:marBottom w:val="0"/>
              <w:divBdr>
                <w:top w:val="none" w:sz="0" w:space="0" w:color="auto"/>
                <w:left w:val="none" w:sz="0" w:space="0" w:color="auto"/>
                <w:bottom w:val="none" w:sz="0" w:space="0" w:color="auto"/>
                <w:right w:val="none" w:sz="0" w:space="0" w:color="auto"/>
              </w:divBdr>
            </w:div>
          </w:divsChild>
        </w:div>
        <w:div w:id="314845756">
          <w:marLeft w:val="0"/>
          <w:marRight w:val="0"/>
          <w:marTop w:val="0"/>
          <w:marBottom w:val="0"/>
          <w:divBdr>
            <w:top w:val="none" w:sz="0" w:space="0" w:color="auto"/>
            <w:left w:val="none" w:sz="0" w:space="0" w:color="auto"/>
            <w:bottom w:val="none" w:sz="0" w:space="0" w:color="auto"/>
            <w:right w:val="none" w:sz="0" w:space="0" w:color="auto"/>
          </w:divBdr>
          <w:divsChild>
            <w:div w:id="745762454">
              <w:marLeft w:val="0"/>
              <w:marRight w:val="0"/>
              <w:marTop w:val="0"/>
              <w:marBottom w:val="0"/>
              <w:divBdr>
                <w:top w:val="none" w:sz="0" w:space="0" w:color="auto"/>
                <w:left w:val="none" w:sz="0" w:space="0" w:color="auto"/>
                <w:bottom w:val="none" w:sz="0" w:space="0" w:color="auto"/>
                <w:right w:val="none" w:sz="0" w:space="0" w:color="auto"/>
              </w:divBdr>
            </w:div>
          </w:divsChild>
        </w:div>
        <w:div w:id="1113669007">
          <w:marLeft w:val="0"/>
          <w:marRight w:val="0"/>
          <w:marTop w:val="0"/>
          <w:marBottom w:val="0"/>
          <w:divBdr>
            <w:top w:val="none" w:sz="0" w:space="0" w:color="auto"/>
            <w:left w:val="none" w:sz="0" w:space="0" w:color="auto"/>
            <w:bottom w:val="none" w:sz="0" w:space="0" w:color="auto"/>
            <w:right w:val="none" w:sz="0" w:space="0" w:color="auto"/>
          </w:divBdr>
          <w:divsChild>
            <w:div w:id="1710108800">
              <w:marLeft w:val="0"/>
              <w:marRight w:val="0"/>
              <w:marTop w:val="0"/>
              <w:marBottom w:val="0"/>
              <w:divBdr>
                <w:top w:val="none" w:sz="0" w:space="0" w:color="auto"/>
                <w:left w:val="none" w:sz="0" w:space="0" w:color="auto"/>
                <w:bottom w:val="none" w:sz="0" w:space="0" w:color="auto"/>
                <w:right w:val="none" w:sz="0" w:space="0" w:color="auto"/>
              </w:divBdr>
            </w:div>
          </w:divsChild>
        </w:div>
        <w:div w:id="1762066585">
          <w:marLeft w:val="0"/>
          <w:marRight w:val="0"/>
          <w:marTop w:val="0"/>
          <w:marBottom w:val="0"/>
          <w:divBdr>
            <w:top w:val="none" w:sz="0" w:space="0" w:color="auto"/>
            <w:left w:val="none" w:sz="0" w:space="0" w:color="auto"/>
            <w:bottom w:val="none" w:sz="0" w:space="0" w:color="auto"/>
            <w:right w:val="none" w:sz="0" w:space="0" w:color="auto"/>
          </w:divBdr>
          <w:divsChild>
            <w:div w:id="891381296">
              <w:marLeft w:val="0"/>
              <w:marRight w:val="0"/>
              <w:marTop w:val="0"/>
              <w:marBottom w:val="0"/>
              <w:divBdr>
                <w:top w:val="none" w:sz="0" w:space="0" w:color="auto"/>
                <w:left w:val="none" w:sz="0" w:space="0" w:color="auto"/>
                <w:bottom w:val="none" w:sz="0" w:space="0" w:color="auto"/>
                <w:right w:val="none" w:sz="0" w:space="0" w:color="auto"/>
              </w:divBdr>
            </w:div>
          </w:divsChild>
        </w:div>
        <w:div w:id="984579238">
          <w:marLeft w:val="0"/>
          <w:marRight w:val="0"/>
          <w:marTop w:val="0"/>
          <w:marBottom w:val="0"/>
          <w:divBdr>
            <w:top w:val="none" w:sz="0" w:space="0" w:color="auto"/>
            <w:left w:val="none" w:sz="0" w:space="0" w:color="auto"/>
            <w:bottom w:val="none" w:sz="0" w:space="0" w:color="auto"/>
            <w:right w:val="none" w:sz="0" w:space="0" w:color="auto"/>
          </w:divBdr>
          <w:divsChild>
            <w:div w:id="1805536646">
              <w:marLeft w:val="0"/>
              <w:marRight w:val="0"/>
              <w:marTop w:val="0"/>
              <w:marBottom w:val="0"/>
              <w:divBdr>
                <w:top w:val="none" w:sz="0" w:space="0" w:color="auto"/>
                <w:left w:val="none" w:sz="0" w:space="0" w:color="auto"/>
                <w:bottom w:val="none" w:sz="0" w:space="0" w:color="auto"/>
                <w:right w:val="none" w:sz="0" w:space="0" w:color="auto"/>
              </w:divBdr>
            </w:div>
          </w:divsChild>
        </w:div>
        <w:div w:id="2098358370">
          <w:marLeft w:val="0"/>
          <w:marRight w:val="0"/>
          <w:marTop w:val="0"/>
          <w:marBottom w:val="0"/>
          <w:divBdr>
            <w:top w:val="none" w:sz="0" w:space="0" w:color="auto"/>
            <w:left w:val="none" w:sz="0" w:space="0" w:color="auto"/>
            <w:bottom w:val="none" w:sz="0" w:space="0" w:color="auto"/>
            <w:right w:val="none" w:sz="0" w:space="0" w:color="auto"/>
          </w:divBdr>
          <w:divsChild>
            <w:div w:id="250478929">
              <w:marLeft w:val="0"/>
              <w:marRight w:val="0"/>
              <w:marTop w:val="0"/>
              <w:marBottom w:val="0"/>
              <w:divBdr>
                <w:top w:val="none" w:sz="0" w:space="0" w:color="auto"/>
                <w:left w:val="none" w:sz="0" w:space="0" w:color="auto"/>
                <w:bottom w:val="none" w:sz="0" w:space="0" w:color="auto"/>
                <w:right w:val="none" w:sz="0" w:space="0" w:color="auto"/>
              </w:divBdr>
            </w:div>
          </w:divsChild>
        </w:div>
        <w:div w:id="2119449358">
          <w:marLeft w:val="0"/>
          <w:marRight w:val="0"/>
          <w:marTop w:val="0"/>
          <w:marBottom w:val="0"/>
          <w:divBdr>
            <w:top w:val="none" w:sz="0" w:space="0" w:color="auto"/>
            <w:left w:val="none" w:sz="0" w:space="0" w:color="auto"/>
            <w:bottom w:val="none" w:sz="0" w:space="0" w:color="auto"/>
            <w:right w:val="none" w:sz="0" w:space="0" w:color="auto"/>
          </w:divBdr>
          <w:divsChild>
            <w:div w:id="728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455">
      <w:bodyDiv w:val="1"/>
      <w:marLeft w:val="0"/>
      <w:marRight w:val="0"/>
      <w:marTop w:val="0"/>
      <w:marBottom w:val="0"/>
      <w:divBdr>
        <w:top w:val="none" w:sz="0" w:space="0" w:color="auto"/>
        <w:left w:val="none" w:sz="0" w:space="0" w:color="auto"/>
        <w:bottom w:val="none" w:sz="0" w:space="0" w:color="auto"/>
        <w:right w:val="none" w:sz="0" w:space="0" w:color="auto"/>
      </w:divBdr>
    </w:div>
    <w:div w:id="2065907931">
      <w:bodyDiv w:val="1"/>
      <w:marLeft w:val="0"/>
      <w:marRight w:val="0"/>
      <w:marTop w:val="0"/>
      <w:marBottom w:val="0"/>
      <w:divBdr>
        <w:top w:val="none" w:sz="0" w:space="0" w:color="auto"/>
        <w:left w:val="none" w:sz="0" w:space="0" w:color="auto"/>
        <w:bottom w:val="none" w:sz="0" w:space="0" w:color="auto"/>
        <w:right w:val="none" w:sz="0" w:space="0" w:color="auto"/>
      </w:divBdr>
      <w:divsChild>
        <w:div w:id="2079670879">
          <w:marLeft w:val="0"/>
          <w:marRight w:val="0"/>
          <w:marTop w:val="0"/>
          <w:marBottom w:val="0"/>
          <w:divBdr>
            <w:top w:val="none" w:sz="0" w:space="0" w:color="auto"/>
            <w:left w:val="none" w:sz="0" w:space="0" w:color="auto"/>
            <w:bottom w:val="none" w:sz="0" w:space="0" w:color="auto"/>
            <w:right w:val="none" w:sz="0" w:space="0" w:color="auto"/>
          </w:divBdr>
        </w:div>
        <w:div w:id="1574051153">
          <w:marLeft w:val="0"/>
          <w:marRight w:val="0"/>
          <w:marTop w:val="0"/>
          <w:marBottom w:val="0"/>
          <w:divBdr>
            <w:top w:val="none" w:sz="0" w:space="0" w:color="auto"/>
            <w:left w:val="none" w:sz="0" w:space="0" w:color="auto"/>
            <w:bottom w:val="none" w:sz="0" w:space="0" w:color="auto"/>
            <w:right w:val="none" w:sz="0" w:space="0" w:color="auto"/>
          </w:divBdr>
        </w:div>
        <w:div w:id="1209537910">
          <w:marLeft w:val="0"/>
          <w:marRight w:val="0"/>
          <w:marTop w:val="0"/>
          <w:marBottom w:val="0"/>
          <w:divBdr>
            <w:top w:val="none" w:sz="0" w:space="0" w:color="auto"/>
            <w:left w:val="none" w:sz="0" w:space="0" w:color="auto"/>
            <w:bottom w:val="none" w:sz="0" w:space="0" w:color="auto"/>
            <w:right w:val="none" w:sz="0" w:space="0" w:color="auto"/>
          </w:divBdr>
        </w:div>
        <w:div w:id="1510634470">
          <w:marLeft w:val="0"/>
          <w:marRight w:val="0"/>
          <w:marTop w:val="0"/>
          <w:marBottom w:val="0"/>
          <w:divBdr>
            <w:top w:val="none" w:sz="0" w:space="0" w:color="auto"/>
            <w:left w:val="none" w:sz="0" w:space="0" w:color="auto"/>
            <w:bottom w:val="none" w:sz="0" w:space="0" w:color="auto"/>
            <w:right w:val="none" w:sz="0" w:space="0" w:color="auto"/>
          </w:divBdr>
        </w:div>
      </w:divsChild>
    </w:div>
    <w:div w:id="2132240475">
      <w:bodyDiv w:val="1"/>
      <w:marLeft w:val="0"/>
      <w:marRight w:val="0"/>
      <w:marTop w:val="0"/>
      <w:marBottom w:val="0"/>
      <w:divBdr>
        <w:top w:val="none" w:sz="0" w:space="0" w:color="auto"/>
        <w:left w:val="none" w:sz="0" w:space="0" w:color="auto"/>
        <w:bottom w:val="none" w:sz="0" w:space="0" w:color="auto"/>
        <w:right w:val="none" w:sz="0" w:space="0" w:color="auto"/>
      </w:divBdr>
      <w:divsChild>
        <w:div w:id="1648970005">
          <w:marLeft w:val="0"/>
          <w:marRight w:val="0"/>
          <w:marTop w:val="0"/>
          <w:marBottom w:val="0"/>
          <w:divBdr>
            <w:top w:val="none" w:sz="0" w:space="0" w:color="auto"/>
            <w:left w:val="none" w:sz="0" w:space="0" w:color="auto"/>
            <w:bottom w:val="none" w:sz="0" w:space="0" w:color="auto"/>
            <w:right w:val="none" w:sz="0" w:space="0" w:color="auto"/>
          </w:divBdr>
        </w:div>
        <w:div w:id="1111319589">
          <w:marLeft w:val="0"/>
          <w:marRight w:val="0"/>
          <w:marTop w:val="0"/>
          <w:marBottom w:val="0"/>
          <w:divBdr>
            <w:top w:val="none" w:sz="0" w:space="0" w:color="auto"/>
            <w:left w:val="none" w:sz="0" w:space="0" w:color="auto"/>
            <w:bottom w:val="none" w:sz="0" w:space="0" w:color="auto"/>
            <w:right w:val="none" w:sz="0" w:space="0" w:color="auto"/>
          </w:divBdr>
        </w:div>
        <w:div w:id="1915434956">
          <w:marLeft w:val="0"/>
          <w:marRight w:val="0"/>
          <w:marTop w:val="0"/>
          <w:marBottom w:val="0"/>
          <w:divBdr>
            <w:top w:val="none" w:sz="0" w:space="0" w:color="auto"/>
            <w:left w:val="none" w:sz="0" w:space="0" w:color="auto"/>
            <w:bottom w:val="none" w:sz="0" w:space="0" w:color="auto"/>
            <w:right w:val="none" w:sz="0" w:space="0" w:color="auto"/>
          </w:divBdr>
        </w:div>
        <w:div w:id="692341111">
          <w:marLeft w:val="0"/>
          <w:marRight w:val="0"/>
          <w:marTop w:val="0"/>
          <w:marBottom w:val="0"/>
          <w:divBdr>
            <w:top w:val="none" w:sz="0" w:space="0" w:color="auto"/>
            <w:left w:val="none" w:sz="0" w:space="0" w:color="auto"/>
            <w:bottom w:val="none" w:sz="0" w:space="0" w:color="auto"/>
            <w:right w:val="none" w:sz="0" w:space="0" w:color="auto"/>
          </w:divBdr>
        </w:div>
        <w:div w:id="199618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notes" Target="footnotes.xml" Id="R040e1b7842d042d7" /><Relationship Type="http://schemas.openxmlformats.org/officeDocument/2006/relationships/numbering" Target="numbering.xml" Id="Rf9dfcd63cbc544a5"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3DBB9163BB8429E596D6A82F5B8FB" ma:contentTypeVersion="4" ma:contentTypeDescription="Create a new document." ma:contentTypeScope="" ma:versionID="f660922d1a7232ecf2e650520feaba3f">
  <xsd:schema xmlns:xsd="http://www.w3.org/2001/XMLSchema" xmlns:xs="http://www.w3.org/2001/XMLSchema" xmlns:p="http://schemas.microsoft.com/office/2006/metadata/properties" xmlns:ns2="aa0cfbc4-e44b-4436-abe4-b256678e67f8" targetNamespace="http://schemas.microsoft.com/office/2006/metadata/properties" ma:root="true" ma:fieldsID="a7776f350bda147e12aa41b7d70bf01c" ns2:_="">
    <xsd:import namespace="aa0cfbc4-e44b-4436-abe4-b256678e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fbc4-e44b-4436-abe4-b256678e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A7647-45EA-497B-A490-E735A3CF3D64}"/>
</file>

<file path=customXml/itemProps2.xml><?xml version="1.0" encoding="utf-8"?>
<ds:datastoreItem xmlns:ds="http://schemas.openxmlformats.org/officeDocument/2006/customXml" ds:itemID="{9FCADADC-84BB-4D8F-9FD3-85D27F1AA5A2}"/>
</file>

<file path=customXml/itemProps3.xml><?xml version="1.0" encoding="utf-8"?>
<ds:datastoreItem xmlns:ds="http://schemas.openxmlformats.org/officeDocument/2006/customXml" ds:itemID="{84EFBDE1-D275-4119-9290-CEDCACBD27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Zwierzchowska</dc:creator>
  <keywords/>
  <dc:description/>
  <lastModifiedBy>Czasopismo studenckie "Paragraf"</lastModifiedBy>
  <revision>5</revision>
  <dcterms:created xsi:type="dcterms:W3CDTF">2022-03-20T08:43:00.0000000Z</dcterms:created>
  <dcterms:modified xsi:type="dcterms:W3CDTF">2022-04-05T10:00:07.9434318Z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0x010100E043DBB9163BB8429E596D6A82F5B8FB</vt:lpwstr>
  </property>
</Properties>
</file>